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67A2" w:rsidRDefault="00B30237" w:rsidP="00B30237">
      <w:pPr>
        <w:jc w:val="center"/>
        <w:rPr>
          <w:rFonts w:ascii="Times New Roman" w:hAnsi="Times New Roman" w:cs="Times New Roman"/>
          <w:b/>
          <w:sz w:val="24"/>
          <w:szCs w:val="24"/>
        </w:rPr>
      </w:pPr>
      <w:r w:rsidRPr="009C04B9">
        <w:rPr>
          <w:rFonts w:ascii="Times New Roman" w:hAnsi="Times New Roman" w:cs="Times New Roman"/>
          <w:b/>
          <w:sz w:val="24"/>
          <w:szCs w:val="24"/>
        </w:rPr>
        <w:t xml:space="preserve">BIỂU </w:t>
      </w:r>
      <w:r w:rsidR="009567A2">
        <w:rPr>
          <w:rFonts w:ascii="Times New Roman" w:hAnsi="Times New Roman" w:cs="Times New Roman"/>
          <w:b/>
          <w:sz w:val="24"/>
          <w:szCs w:val="24"/>
        </w:rPr>
        <w:t>THUYẾT MINH QUÁ TRÌNH XÂY DỰNG DỰ THẢO VĂN BẢN</w:t>
      </w:r>
    </w:p>
    <w:p w:rsidR="009567A2" w:rsidRPr="009567A2" w:rsidRDefault="009567A2" w:rsidP="00B30237">
      <w:pPr>
        <w:jc w:val="center"/>
        <w:rPr>
          <w:rFonts w:ascii="Times New Roman" w:hAnsi="Times New Roman" w:cs="Times New Roman"/>
          <w:i/>
          <w:sz w:val="24"/>
          <w:szCs w:val="24"/>
        </w:rPr>
      </w:pPr>
      <w:r w:rsidRPr="009567A2">
        <w:rPr>
          <w:rFonts w:ascii="Times New Roman" w:hAnsi="Times New Roman" w:cs="Times New Roman"/>
          <w:i/>
          <w:sz w:val="24"/>
          <w:szCs w:val="24"/>
        </w:rPr>
        <w:t>(Kèm theo Tờ trình số    /TTr-SNNMT ngày   tháng 3 năm 2026 của Sở Nông nghiệp và Môi trường)</w:t>
      </w:r>
    </w:p>
    <w:p w:rsidR="00B30237" w:rsidRPr="009567A2" w:rsidRDefault="009567A2" w:rsidP="009567A2">
      <w:pPr>
        <w:jc w:val="both"/>
        <w:rPr>
          <w:rFonts w:ascii="Times New Roman" w:hAnsi="Times New Roman" w:cs="Times New Roman"/>
          <w:sz w:val="24"/>
          <w:szCs w:val="24"/>
        </w:rPr>
      </w:pPr>
      <w:r w:rsidRPr="009567A2">
        <w:rPr>
          <w:rFonts w:ascii="Times New Roman" w:hAnsi="Times New Roman" w:cs="Times New Roman"/>
          <w:sz w:val="24"/>
          <w:szCs w:val="24"/>
        </w:rPr>
        <w:t xml:space="preserve">Trên cơ sở kế thừa những nội dung đã được phân cấp, phân quyền tại Nghị định số </w:t>
      </w:r>
      <w:r w:rsidRPr="009567A2">
        <w:rPr>
          <w:rFonts w:ascii="Times New Roman" w:hAnsi="Times New Roman" w:cs="Times New Roman"/>
        </w:rPr>
        <w:t>151/2025/NĐ-CP ngày 12/6/2025 của Chính phủ</w:t>
      </w:r>
      <w:r w:rsidRPr="009567A2">
        <w:rPr>
          <w:rFonts w:ascii="Times New Roman" w:hAnsi="Times New Roman" w:cs="Times New Roman"/>
        </w:rPr>
        <w:t>, Sở Nông nghiệp và Môi trường đã xây dựng dự thảo Quyết định đảm bảo phù hợp với tình hình thực tế của tỉnh, cụ thể chi tiết tại biểu so sánh như sau:</w:t>
      </w:r>
    </w:p>
    <w:tbl>
      <w:tblPr>
        <w:tblStyle w:val="TableGrid"/>
        <w:tblW w:w="14567" w:type="dxa"/>
        <w:tblInd w:w="-176" w:type="dxa"/>
        <w:tblLook w:val="04A0" w:firstRow="1" w:lastRow="0" w:firstColumn="1" w:lastColumn="0" w:noHBand="0" w:noVBand="1"/>
      </w:tblPr>
      <w:tblGrid>
        <w:gridCol w:w="959"/>
        <w:gridCol w:w="4253"/>
        <w:gridCol w:w="4961"/>
        <w:gridCol w:w="4394"/>
      </w:tblGrid>
      <w:tr w:rsidR="009C04B9" w:rsidRPr="009C04B9" w:rsidTr="00E800A3">
        <w:tc>
          <w:tcPr>
            <w:tcW w:w="959" w:type="dxa"/>
            <w:vAlign w:val="center"/>
          </w:tcPr>
          <w:p w:rsidR="00B30237" w:rsidRPr="009C04B9" w:rsidRDefault="00B30237" w:rsidP="000C596A">
            <w:pPr>
              <w:jc w:val="center"/>
              <w:rPr>
                <w:rFonts w:ascii="Times New Roman" w:hAnsi="Times New Roman" w:cs="Times New Roman"/>
                <w:b/>
              </w:rPr>
            </w:pPr>
            <w:r w:rsidRPr="009C04B9">
              <w:rPr>
                <w:rFonts w:ascii="Times New Roman" w:hAnsi="Times New Roman" w:cs="Times New Roman"/>
                <w:b/>
              </w:rPr>
              <w:t>Điều, khoản</w:t>
            </w:r>
          </w:p>
        </w:tc>
        <w:tc>
          <w:tcPr>
            <w:tcW w:w="4253" w:type="dxa"/>
            <w:vAlign w:val="center"/>
          </w:tcPr>
          <w:p w:rsidR="00B30237" w:rsidRPr="009C04B9" w:rsidRDefault="00B30237" w:rsidP="000C596A">
            <w:pPr>
              <w:jc w:val="center"/>
              <w:rPr>
                <w:rFonts w:ascii="Times New Roman" w:hAnsi="Times New Roman" w:cs="Times New Roman"/>
                <w:b/>
              </w:rPr>
            </w:pPr>
            <w:r w:rsidRPr="009C04B9">
              <w:rPr>
                <w:rFonts w:ascii="Times New Roman" w:hAnsi="Times New Roman" w:cs="Times New Roman"/>
                <w:b/>
              </w:rPr>
              <w:t>Nghị định 151/2025/NĐ-CP</w:t>
            </w:r>
            <w:r w:rsidR="000C596A" w:rsidRPr="009C04B9">
              <w:rPr>
                <w:rFonts w:ascii="Times New Roman" w:hAnsi="Times New Roman" w:cs="Times New Roman"/>
                <w:b/>
              </w:rPr>
              <w:t xml:space="preserve"> ngày 12/6/2025 của Chính phủ</w:t>
            </w:r>
          </w:p>
        </w:tc>
        <w:tc>
          <w:tcPr>
            <w:tcW w:w="4961" w:type="dxa"/>
            <w:vAlign w:val="center"/>
          </w:tcPr>
          <w:p w:rsidR="00B30237" w:rsidRPr="009C04B9" w:rsidRDefault="00B30237" w:rsidP="009F3B71">
            <w:pPr>
              <w:jc w:val="center"/>
              <w:rPr>
                <w:rFonts w:ascii="Times New Roman" w:hAnsi="Times New Roman" w:cs="Times New Roman"/>
                <w:b/>
              </w:rPr>
            </w:pPr>
            <w:r w:rsidRPr="009C04B9">
              <w:rPr>
                <w:rFonts w:ascii="Times New Roman" w:hAnsi="Times New Roman" w:cs="Times New Roman"/>
                <w:b/>
              </w:rPr>
              <w:t xml:space="preserve">Dự thảo </w:t>
            </w:r>
            <w:r w:rsidR="00313332" w:rsidRPr="009C04B9">
              <w:rPr>
                <w:rFonts w:ascii="Times New Roman" w:hAnsi="Times New Roman" w:cs="Times New Roman"/>
                <w:b/>
              </w:rPr>
              <w:t>(</w:t>
            </w:r>
            <w:r w:rsidRPr="009C04B9">
              <w:rPr>
                <w:rFonts w:ascii="Times New Roman" w:hAnsi="Times New Roman" w:cs="Times New Roman"/>
                <w:b/>
              </w:rPr>
              <w:t>Quyết định</w:t>
            </w:r>
            <w:r w:rsidR="00313332" w:rsidRPr="009C04B9">
              <w:rPr>
                <w:rFonts w:ascii="Times New Roman" w:hAnsi="Times New Roman" w:cs="Times New Roman"/>
                <w:b/>
              </w:rPr>
              <w:t xml:space="preserve"> phân cấp</w:t>
            </w:r>
            <w:r w:rsidR="009F3B71" w:rsidRPr="009C04B9">
              <w:rPr>
                <w:rFonts w:ascii="Times New Roman" w:hAnsi="Times New Roman" w:cs="Times New Roman"/>
                <w:b/>
              </w:rPr>
              <w:t>, ủy quyền</w:t>
            </w:r>
            <w:r w:rsidR="00313332" w:rsidRPr="009C04B9">
              <w:rPr>
                <w:rFonts w:ascii="Times New Roman" w:hAnsi="Times New Roman" w:cs="Times New Roman"/>
                <w:b/>
              </w:rPr>
              <w:t>)</w:t>
            </w:r>
          </w:p>
        </w:tc>
        <w:tc>
          <w:tcPr>
            <w:tcW w:w="4394" w:type="dxa"/>
            <w:vAlign w:val="center"/>
          </w:tcPr>
          <w:p w:rsidR="00B30237" w:rsidRPr="009C04B9" w:rsidRDefault="00B30237" w:rsidP="000C596A">
            <w:pPr>
              <w:jc w:val="center"/>
              <w:rPr>
                <w:rFonts w:ascii="Times New Roman" w:hAnsi="Times New Roman" w:cs="Times New Roman"/>
                <w:b/>
              </w:rPr>
            </w:pPr>
            <w:r w:rsidRPr="009C04B9">
              <w:rPr>
                <w:rFonts w:ascii="Times New Roman" w:hAnsi="Times New Roman" w:cs="Times New Roman"/>
                <w:b/>
              </w:rPr>
              <w:t>Lý do thay đ</w:t>
            </w:r>
            <w:r w:rsidR="008A332D" w:rsidRPr="009C04B9">
              <w:rPr>
                <w:rFonts w:ascii="Times New Roman" w:hAnsi="Times New Roman" w:cs="Times New Roman"/>
                <w:b/>
              </w:rPr>
              <w:t>ổ</w:t>
            </w:r>
            <w:r w:rsidRPr="009C04B9">
              <w:rPr>
                <w:rFonts w:ascii="Times New Roman" w:hAnsi="Times New Roman" w:cs="Times New Roman"/>
                <w:b/>
              </w:rPr>
              <w:t>i</w:t>
            </w:r>
          </w:p>
        </w:tc>
      </w:tr>
      <w:tr w:rsidR="009C04B9" w:rsidRPr="009C04B9" w:rsidTr="00E800A3">
        <w:tc>
          <w:tcPr>
            <w:tcW w:w="14567" w:type="dxa"/>
            <w:gridSpan w:val="4"/>
            <w:vAlign w:val="center"/>
          </w:tcPr>
          <w:p w:rsidR="00215317" w:rsidRPr="009C04B9" w:rsidRDefault="00485DF2" w:rsidP="00140808">
            <w:pPr>
              <w:jc w:val="center"/>
              <w:rPr>
                <w:rFonts w:ascii="Times New Roman" w:hAnsi="Times New Roman" w:cs="Times New Roman"/>
                <w:sz w:val="24"/>
                <w:szCs w:val="24"/>
              </w:rPr>
            </w:pPr>
            <w:r w:rsidRPr="009C04B9">
              <w:rPr>
                <w:rFonts w:ascii="Times New Roman" w:hAnsi="Times New Roman" w:cs="Times New Roman"/>
                <w:b/>
                <w:sz w:val="24"/>
                <w:szCs w:val="24"/>
              </w:rPr>
              <w:t xml:space="preserve">I. </w:t>
            </w:r>
            <w:r w:rsidR="00215317" w:rsidRPr="009C04B9">
              <w:rPr>
                <w:rFonts w:ascii="Times New Roman" w:hAnsi="Times New Roman" w:cs="Times New Roman"/>
                <w:b/>
                <w:sz w:val="24"/>
                <w:szCs w:val="24"/>
              </w:rPr>
              <w:t>CẤP XÃ</w:t>
            </w:r>
          </w:p>
        </w:tc>
      </w:tr>
      <w:tr w:rsidR="009C04B9" w:rsidRPr="009C04B9" w:rsidTr="00E800A3">
        <w:tc>
          <w:tcPr>
            <w:tcW w:w="14567" w:type="dxa"/>
            <w:gridSpan w:val="4"/>
            <w:vAlign w:val="center"/>
          </w:tcPr>
          <w:p w:rsidR="00485DF2" w:rsidRPr="009C04B9" w:rsidRDefault="00485DF2" w:rsidP="000C596A">
            <w:pPr>
              <w:jc w:val="both"/>
              <w:rPr>
                <w:rFonts w:ascii="Times New Roman" w:hAnsi="Times New Roman" w:cs="Times New Roman"/>
              </w:rPr>
            </w:pPr>
            <w:r w:rsidRPr="009C04B9">
              <w:rPr>
                <w:rFonts w:ascii="Times New Roman" w:hAnsi="Times New Roman" w:cs="Times New Roman"/>
                <w:b/>
                <w:i/>
              </w:rPr>
              <w:t xml:space="preserve">1. Thẩm quyền của </w:t>
            </w:r>
            <w:r w:rsidR="00813EA8" w:rsidRPr="009C04B9">
              <w:rPr>
                <w:rFonts w:ascii="Times New Roman" w:hAnsi="Times New Roman" w:cs="Times New Roman"/>
                <w:b/>
                <w:i/>
              </w:rPr>
              <w:t>Ủy ban nhân dân</w:t>
            </w:r>
            <w:r w:rsidRPr="009C04B9">
              <w:rPr>
                <w:rFonts w:ascii="Times New Roman" w:hAnsi="Times New Roman" w:cs="Times New Roman"/>
                <w:b/>
                <w:i/>
              </w:rPr>
              <w:t xml:space="preserve"> cấp xã</w:t>
            </w:r>
          </w:p>
        </w:tc>
      </w:tr>
      <w:tr w:rsidR="009C04B9" w:rsidRPr="009C04B9" w:rsidTr="00E800A3">
        <w:tc>
          <w:tcPr>
            <w:tcW w:w="959" w:type="dxa"/>
            <w:vAlign w:val="center"/>
          </w:tcPr>
          <w:p w:rsidR="009A6E74" w:rsidRPr="009C04B9" w:rsidRDefault="009A6E74" w:rsidP="000C596A">
            <w:pPr>
              <w:jc w:val="center"/>
              <w:rPr>
                <w:rFonts w:ascii="Times New Roman" w:hAnsi="Times New Roman" w:cs="Times New Roman"/>
                <w:b/>
              </w:rPr>
            </w:pPr>
            <w:r w:rsidRPr="009C04B9">
              <w:rPr>
                <w:rFonts w:ascii="Times New Roman" w:hAnsi="Times New Roman" w:cs="Times New Roman"/>
                <w:b/>
              </w:rPr>
              <w:t>Điều 10</w:t>
            </w:r>
          </w:p>
        </w:tc>
        <w:tc>
          <w:tcPr>
            <w:tcW w:w="4253" w:type="dxa"/>
            <w:vAlign w:val="center"/>
          </w:tcPr>
          <w:p w:rsidR="009A6E74" w:rsidRPr="009C04B9" w:rsidRDefault="009A6E74" w:rsidP="000C596A">
            <w:pPr>
              <w:jc w:val="both"/>
              <w:rPr>
                <w:rFonts w:ascii="Times New Roman" w:hAnsi="Times New Roman" w:cs="Times New Roman"/>
                <w:b/>
              </w:rPr>
            </w:pPr>
            <w:r w:rsidRPr="009C04B9">
              <w:rPr>
                <w:rFonts w:ascii="Times New Roman" w:hAnsi="Times New Roman" w:cs="Times New Roman"/>
                <w:b/>
              </w:rPr>
              <w:t>Thẩm quyền của Ủy ban nhân dân cấp tỉnh phân quyền, phân cấp cho Ủy ban nhân dân cấp xã, Chủ tịch Ủy ban nhân dân cấp xã</w:t>
            </w:r>
            <w:r w:rsidR="006D0021" w:rsidRPr="009C04B9">
              <w:rPr>
                <w:rFonts w:ascii="Times New Roman" w:hAnsi="Times New Roman" w:cs="Times New Roman"/>
                <w:b/>
              </w:rPr>
              <w:t>.</w:t>
            </w:r>
          </w:p>
        </w:tc>
        <w:tc>
          <w:tcPr>
            <w:tcW w:w="4961" w:type="dxa"/>
            <w:vAlign w:val="center"/>
          </w:tcPr>
          <w:p w:rsidR="009A6E74" w:rsidRPr="009C04B9" w:rsidRDefault="009F3B71" w:rsidP="009F3B71">
            <w:pPr>
              <w:tabs>
                <w:tab w:val="left" w:pos="960"/>
              </w:tabs>
              <w:jc w:val="both"/>
              <w:rPr>
                <w:rFonts w:ascii="Times New Roman" w:hAnsi="Times New Roman" w:cs="Times New Roman"/>
                <w:b/>
              </w:rPr>
            </w:pPr>
            <w:r w:rsidRPr="009C04B9">
              <w:rPr>
                <w:rFonts w:ascii="Times New Roman" w:hAnsi="Times New Roman" w:cs="Times New Roman"/>
                <w:b/>
              </w:rPr>
              <w:t>Điều 4</w:t>
            </w:r>
            <w:bookmarkStart w:id="0" w:name="_GoBack"/>
            <w:bookmarkEnd w:id="0"/>
            <w:r w:rsidRPr="009C04B9">
              <w:rPr>
                <w:rFonts w:ascii="Times New Roman" w:hAnsi="Times New Roman" w:cs="Times New Roman"/>
                <w:b/>
              </w:rPr>
              <w:t>. Thẩm quyền của Ủy ban nhân dân tỉnh phân cấp cho Ủy ban nhân dân cấp xã</w:t>
            </w:r>
          </w:p>
        </w:tc>
        <w:tc>
          <w:tcPr>
            <w:tcW w:w="4394" w:type="dxa"/>
            <w:vAlign w:val="center"/>
          </w:tcPr>
          <w:p w:rsidR="009A6E74" w:rsidRPr="009C04B9" w:rsidRDefault="009A6E74" w:rsidP="000C596A">
            <w:pPr>
              <w:jc w:val="both"/>
              <w:rPr>
                <w:rFonts w:ascii="Times New Roman" w:hAnsi="Times New Roman" w:cs="Times New Roman"/>
              </w:rPr>
            </w:pPr>
          </w:p>
        </w:tc>
      </w:tr>
      <w:tr w:rsidR="009C04B9" w:rsidRPr="009C04B9" w:rsidTr="00E800A3">
        <w:tc>
          <w:tcPr>
            <w:tcW w:w="959" w:type="dxa"/>
            <w:vAlign w:val="center"/>
          </w:tcPr>
          <w:p w:rsidR="000C311B" w:rsidRPr="009C04B9" w:rsidRDefault="000C311B" w:rsidP="000C596A">
            <w:pPr>
              <w:jc w:val="center"/>
              <w:rPr>
                <w:rFonts w:ascii="Times New Roman" w:hAnsi="Times New Roman" w:cs="Times New Roman"/>
                <w:b/>
              </w:rPr>
            </w:pPr>
            <w:r w:rsidRPr="009C04B9">
              <w:rPr>
                <w:rFonts w:ascii="Times New Roman" w:hAnsi="Times New Roman" w:cs="Times New Roman"/>
                <w:b/>
              </w:rPr>
              <w:t>Khoản 1 Điều 10</w:t>
            </w:r>
          </w:p>
        </w:tc>
        <w:tc>
          <w:tcPr>
            <w:tcW w:w="4253" w:type="dxa"/>
            <w:vAlign w:val="center"/>
          </w:tcPr>
          <w:p w:rsidR="000C311B" w:rsidRPr="009C04B9" w:rsidRDefault="000C311B" w:rsidP="000C596A">
            <w:pPr>
              <w:jc w:val="both"/>
              <w:rPr>
                <w:rFonts w:ascii="Times New Roman" w:hAnsi="Times New Roman" w:cs="Times New Roman"/>
              </w:rPr>
            </w:pPr>
            <w:r w:rsidRPr="009C04B9">
              <w:rPr>
                <w:rFonts w:ascii="Times New Roman" w:hAnsi="Times New Roman" w:cs="Times New Roman"/>
              </w:rPr>
              <w:t>1. Thẩm quyền Ủy ban nhân dân cấp tỉnh quyết định biện pháp, mức hỗ trợ khác đối với từng dự án cụ thể quy định tại khoản 2 Điều 108 Luật Đất đai, khoản 7 Điều 12 và khoản 9 Điều 13 Nghị định số 88/2024/NĐ-CP do Ủy ban nhân dân cấp xã thực hiện.</w:t>
            </w:r>
          </w:p>
        </w:tc>
        <w:tc>
          <w:tcPr>
            <w:tcW w:w="4961" w:type="dxa"/>
            <w:vAlign w:val="center"/>
          </w:tcPr>
          <w:p w:rsidR="000C311B" w:rsidRPr="009C04B9" w:rsidRDefault="000C311B" w:rsidP="000C596A">
            <w:pPr>
              <w:tabs>
                <w:tab w:val="left" w:pos="960"/>
              </w:tabs>
              <w:jc w:val="both"/>
              <w:rPr>
                <w:rFonts w:ascii="Times New Roman" w:hAnsi="Times New Roman" w:cs="Times New Roman"/>
              </w:rPr>
            </w:pPr>
            <w:r w:rsidRPr="009C04B9">
              <w:rPr>
                <w:rFonts w:ascii="Times New Roman" w:hAnsi="Times New Roman" w:cs="Times New Roman"/>
              </w:rPr>
              <w:t>1. Quyết định biện pháp, mức hỗ trợ khác đối với từng dự án cụ thể quy định tại khoản 2 Điều 108 Luật Đất đai, khoản 7 Điều 12 và khoản 9 Điều 13 Nghị định số 88/2024/NĐ-CP.</w:t>
            </w:r>
          </w:p>
        </w:tc>
        <w:tc>
          <w:tcPr>
            <w:tcW w:w="4394" w:type="dxa"/>
            <w:vAlign w:val="center"/>
          </w:tcPr>
          <w:p w:rsidR="007E72E1" w:rsidRPr="009C04B9" w:rsidRDefault="007E72E1" w:rsidP="007E72E1">
            <w:pPr>
              <w:jc w:val="both"/>
              <w:rPr>
                <w:rFonts w:ascii="Times New Roman" w:hAnsi="Times New Roman" w:cs="Times New Roman"/>
              </w:rPr>
            </w:pPr>
            <w:r w:rsidRPr="009C04B9">
              <w:rPr>
                <w:rFonts w:ascii="Times New Roman" w:hAnsi="Times New Roman" w:cs="Times New Roman"/>
              </w:rPr>
              <w:t>- Kế thừa, giữ nguyên theo Nghị định số 151/2025/NĐ-CP.</w:t>
            </w:r>
          </w:p>
          <w:p w:rsidR="000C311B" w:rsidRPr="009C04B9" w:rsidRDefault="000C311B" w:rsidP="000C596A">
            <w:pPr>
              <w:jc w:val="both"/>
              <w:rPr>
                <w:rFonts w:ascii="Times New Roman" w:hAnsi="Times New Roman" w:cs="Times New Roman"/>
              </w:rPr>
            </w:pPr>
          </w:p>
        </w:tc>
      </w:tr>
      <w:tr w:rsidR="009C04B9" w:rsidRPr="009C04B9" w:rsidTr="00E800A3">
        <w:tc>
          <w:tcPr>
            <w:tcW w:w="14567" w:type="dxa"/>
            <w:gridSpan w:val="4"/>
            <w:vAlign w:val="center"/>
          </w:tcPr>
          <w:p w:rsidR="00CA0981" w:rsidRPr="009C04B9" w:rsidRDefault="00CA0981" w:rsidP="000C596A">
            <w:pPr>
              <w:jc w:val="both"/>
              <w:rPr>
                <w:rFonts w:ascii="Times New Roman" w:hAnsi="Times New Roman" w:cs="Times New Roman"/>
              </w:rPr>
            </w:pPr>
            <w:r w:rsidRPr="009C04B9">
              <w:rPr>
                <w:rFonts w:ascii="Times New Roman" w:hAnsi="Times New Roman" w:cs="Times New Roman"/>
                <w:b/>
                <w:i/>
              </w:rPr>
              <w:t>2. Thẩm quyền của Chủ tịch UBND cấp xã</w:t>
            </w:r>
          </w:p>
        </w:tc>
      </w:tr>
      <w:tr w:rsidR="009C04B9" w:rsidRPr="009C04B9" w:rsidTr="00E800A3">
        <w:tc>
          <w:tcPr>
            <w:tcW w:w="959" w:type="dxa"/>
            <w:vAlign w:val="center"/>
          </w:tcPr>
          <w:p w:rsidR="00CA0981" w:rsidRPr="009C04B9" w:rsidRDefault="00597D30" w:rsidP="000C596A">
            <w:pPr>
              <w:jc w:val="center"/>
              <w:rPr>
                <w:rFonts w:ascii="Times New Roman" w:hAnsi="Times New Roman" w:cs="Times New Roman"/>
                <w:b/>
              </w:rPr>
            </w:pPr>
            <w:r w:rsidRPr="009C04B9">
              <w:rPr>
                <w:rFonts w:ascii="Times New Roman" w:hAnsi="Times New Roman" w:cs="Times New Roman"/>
                <w:b/>
              </w:rPr>
              <w:t>Điều 5</w:t>
            </w:r>
          </w:p>
        </w:tc>
        <w:tc>
          <w:tcPr>
            <w:tcW w:w="4253" w:type="dxa"/>
            <w:vAlign w:val="center"/>
          </w:tcPr>
          <w:p w:rsidR="00CA0981" w:rsidRPr="009C04B9" w:rsidRDefault="002931C1" w:rsidP="000C596A">
            <w:pPr>
              <w:tabs>
                <w:tab w:val="left" w:pos="3195"/>
              </w:tabs>
              <w:jc w:val="both"/>
              <w:rPr>
                <w:rFonts w:ascii="Times New Roman" w:hAnsi="Times New Roman" w:cs="Times New Roman"/>
                <w:b/>
              </w:rPr>
            </w:pPr>
            <w:r w:rsidRPr="009C04B9">
              <w:rPr>
                <w:rFonts w:ascii="Times New Roman" w:hAnsi="Times New Roman" w:cs="Times New Roman"/>
                <w:b/>
              </w:rPr>
              <w:t>Thẩm quyền của Ủy ban nhân dân cấp huyện, Chủ tịch Ủy ban nhân dân cấp huyện chuyển giao cho Chủ tịch Ủy ban nhân dân cấp xã</w:t>
            </w:r>
          </w:p>
        </w:tc>
        <w:tc>
          <w:tcPr>
            <w:tcW w:w="4961" w:type="dxa"/>
            <w:vAlign w:val="center"/>
          </w:tcPr>
          <w:p w:rsidR="00CA0981" w:rsidRPr="009C04B9" w:rsidRDefault="009F3B71" w:rsidP="000C596A">
            <w:pPr>
              <w:tabs>
                <w:tab w:val="left" w:pos="960"/>
              </w:tabs>
              <w:jc w:val="both"/>
              <w:rPr>
                <w:rFonts w:ascii="Times New Roman" w:hAnsi="Times New Roman" w:cs="Times New Roman"/>
                <w:b/>
              </w:rPr>
            </w:pPr>
            <w:r w:rsidRPr="009C04B9">
              <w:rPr>
                <w:rFonts w:ascii="Times New Roman" w:hAnsi="Times New Roman" w:cs="Times New Roman"/>
                <w:b/>
              </w:rPr>
              <w:t>Điều 5. Thẩm quyền của Ủy ban nhân dân tỉnh phân cấp cho Chủ tịch Ủy ban nhân dân cấp xã</w:t>
            </w:r>
          </w:p>
        </w:tc>
        <w:tc>
          <w:tcPr>
            <w:tcW w:w="4394" w:type="dxa"/>
            <w:vAlign w:val="center"/>
          </w:tcPr>
          <w:p w:rsidR="00CA0981" w:rsidRPr="009C04B9" w:rsidRDefault="00CA0981" w:rsidP="000C596A">
            <w:pPr>
              <w:jc w:val="both"/>
              <w:rPr>
                <w:rFonts w:ascii="Times New Roman" w:hAnsi="Times New Roman" w:cs="Times New Roman"/>
              </w:rPr>
            </w:pPr>
          </w:p>
        </w:tc>
      </w:tr>
      <w:tr w:rsidR="009C04B9" w:rsidRPr="009C04B9" w:rsidTr="00E800A3">
        <w:tc>
          <w:tcPr>
            <w:tcW w:w="959" w:type="dxa"/>
            <w:vMerge w:val="restart"/>
            <w:vAlign w:val="center"/>
          </w:tcPr>
          <w:p w:rsidR="000C311B" w:rsidRPr="009C04B9" w:rsidRDefault="000C311B" w:rsidP="000C596A">
            <w:pPr>
              <w:jc w:val="center"/>
              <w:rPr>
                <w:rFonts w:ascii="Times New Roman" w:hAnsi="Times New Roman" w:cs="Times New Roman"/>
                <w:b/>
              </w:rPr>
            </w:pPr>
            <w:r w:rsidRPr="009C04B9">
              <w:rPr>
                <w:rFonts w:ascii="Times New Roman" w:hAnsi="Times New Roman" w:cs="Times New Roman"/>
                <w:b/>
              </w:rPr>
              <w:t>Khoản 1 Điều 5</w:t>
            </w:r>
          </w:p>
        </w:tc>
        <w:tc>
          <w:tcPr>
            <w:tcW w:w="4253" w:type="dxa"/>
            <w:vAlign w:val="center"/>
          </w:tcPr>
          <w:p w:rsidR="000C311B" w:rsidRPr="009C04B9" w:rsidRDefault="000C311B" w:rsidP="000C596A">
            <w:pPr>
              <w:tabs>
                <w:tab w:val="left" w:pos="3195"/>
              </w:tabs>
              <w:jc w:val="both"/>
              <w:rPr>
                <w:rFonts w:ascii="Times New Roman" w:hAnsi="Times New Roman" w:cs="Times New Roman"/>
              </w:rPr>
            </w:pPr>
            <w:r w:rsidRPr="009C04B9">
              <w:rPr>
                <w:rFonts w:ascii="Times New Roman" w:hAnsi="Times New Roman" w:cs="Times New Roman"/>
              </w:rPr>
              <w:t>a) Chấp thuận phương án sử dụng đất nông nghiệp của tổ chức kinh tế quy định tại khoản 6 Điều 45 Luật Đất đai; phê duyệt phương án sử dụng đất lúa của cá nhân quy định tại khoản 7 Điều 45 Luật Đất đai;</w:t>
            </w:r>
          </w:p>
        </w:tc>
        <w:tc>
          <w:tcPr>
            <w:tcW w:w="4961" w:type="dxa"/>
            <w:vAlign w:val="center"/>
          </w:tcPr>
          <w:p w:rsidR="000C311B" w:rsidRPr="009C04B9" w:rsidRDefault="000C311B" w:rsidP="000C596A">
            <w:pPr>
              <w:tabs>
                <w:tab w:val="left" w:pos="960"/>
              </w:tabs>
              <w:jc w:val="both"/>
              <w:rPr>
                <w:rFonts w:ascii="Times New Roman" w:hAnsi="Times New Roman" w:cs="Times New Roman"/>
              </w:rPr>
            </w:pPr>
            <w:r w:rsidRPr="009C04B9">
              <w:rPr>
                <w:rFonts w:ascii="Times New Roman" w:hAnsi="Times New Roman" w:cs="Times New Roman"/>
              </w:rPr>
              <w:t>1. Chấp thuận phương án sử dụng đất nông nghiệp của tổ chức kinh tế quy định tại khoản 6 Điều 45 Luật Đất đai; phê duyệt phương án sử dụng đất lúa của cá nhân quy định tại khoản 7 Điều 45 Luật Đất đai;</w:t>
            </w:r>
          </w:p>
        </w:tc>
        <w:tc>
          <w:tcPr>
            <w:tcW w:w="4394" w:type="dxa"/>
            <w:vAlign w:val="center"/>
          </w:tcPr>
          <w:p w:rsidR="007E72E1" w:rsidRPr="009C04B9" w:rsidRDefault="007E72E1" w:rsidP="007E72E1">
            <w:pPr>
              <w:jc w:val="both"/>
              <w:rPr>
                <w:rFonts w:ascii="Times New Roman" w:hAnsi="Times New Roman" w:cs="Times New Roman"/>
              </w:rPr>
            </w:pPr>
            <w:r w:rsidRPr="009C04B9">
              <w:rPr>
                <w:rFonts w:ascii="Times New Roman" w:hAnsi="Times New Roman" w:cs="Times New Roman"/>
              </w:rPr>
              <w:t>- Kế thừa, giữ nguyên theo Nghị định số 151/2025/NĐ-CP.</w:t>
            </w:r>
          </w:p>
          <w:p w:rsidR="000C311B" w:rsidRPr="009C04B9" w:rsidRDefault="000C311B" w:rsidP="000C596A">
            <w:pPr>
              <w:jc w:val="both"/>
              <w:rPr>
                <w:rFonts w:ascii="Times New Roman" w:hAnsi="Times New Roman" w:cs="Times New Roman"/>
              </w:rPr>
            </w:pPr>
          </w:p>
        </w:tc>
      </w:tr>
      <w:tr w:rsidR="009C04B9" w:rsidRPr="009C04B9" w:rsidTr="00E800A3">
        <w:tc>
          <w:tcPr>
            <w:tcW w:w="959" w:type="dxa"/>
            <w:vMerge/>
            <w:vAlign w:val="center"/>
          </w:tcPr>
          <w:p w:rsidR="000C311B" w:rsidRPr="009C04B9" w:rsidRDefault="000C311B" w:rsidP="000C596A">
            <w:pPr>
              <w:jc w:val="center"/>
              <w:rPr>
                <w:rFonts w:ascii="Times New Roman" w:hAnsi="Times New Roman" w:cs="Times New Roman"/>
              </w:rPr>
            </w:pPr>
          </w:p>
        </w:tc>
        <w:tc>
          <w:tcPr>
            <w:tcW w:w="4253" w:type="dxa"/>
            <w:vAlign w:val="center"/>
          </w:tcPr>
          <w:p w:rsidR="000C311B" w:rsidRPr="009C04B9" w:rsidRDefault="000C311B" w:rsidP="000C596A">
            <w:pPr>
              <w:jc w:val="both"/>
              <w:rPr>
                <w:rFonts w:ascii="Times New Roman" w:hAnsi="Times New Roman" w:cs="Times New Roman"/>
              </w:rPr>
            </w:pPr>
            <w:r w:rsidRPr="009C04B9">
              <w:rPr>
                <w:rFonts w:ascii="Times New Roman" w:hAnsi="Times New Roman" w:cs="Times New Roman"/>
              </w:rPr>
              <w:t>b) Quyết định thu hồi đất thuộc các trường hợp quy định tại khoản 2 Điều 83 Luật Đất đai; thu hồi đất liên quan đến quy định tại điểm b khoản 3, khoản 5, điểm b khoản 6 Điều 87 và khoản 7 Điều 91 Luật Đất đai;</w:t>
            </w:r>
          </w:p>
        </w:tc>
        <w:tc>
          <w:tcPr>
            <w:tcW w:w="4961" w:type="dxa"/>
            <w:vAlign w:val="center"/>
          </w:tcPr>
          <w:p w:rsidR="000C311B" w:rsidRPr="009C04B9" w:rsidRDefault="000C311B" w:rsidP="000C596A">
            <w:pPr>
              <w:tabs>
                <w:tab w:val="left" w:pos="960"/>
              </w:tabs>
              <w:jc w:val="both"/>
              <w:rPr>
                <w:rFonts w:ascii="Times New Roman" w:hAnsi="Times New Roman" w:cs="Times New Roman"/>
              </w:rPr>
            </w:pPr>
            <w:r w:rsidRPr="009C04B9">
              <w:rPr>
                <w:rFonts w:ascii="Times New Roman" w:hAnsi="Times New Roman" w:cs="Times New Roman"/>
              </w:rPr>
              <w:t>2. Quyết định thu hồi đất thuộc các trường hợp quy định tại khoản 2 Điều 83 Luật Đất đai; thu hồi đất liên quan đến quy định tại điểm b khoản 3, khoản 5, điểm b khoản 6 Điều 87 và khoản 7 Điều 91 Luật Đất đai;</w:t>
            </w:r>
          </w:p>
        </w:tc>
        <w:tc>
          <w:tcPr>
            <w:tcW w:w="4394" w:type="dxa"/>
            <w:vAlign w:val="center"/>
          </w:tcPr>
          <w:p w:rsidR="007E72E1" w:rsidRPr="009C04B9" w:rsidRDefault="007E72E1" w:rsidP="007E72E1">
            <w:pPr>
              <w:jc w:val="both"/>
              <w:rPr>
                <w:rFonts w:ascii="Times New Roman" w:hAnsi="Times New Roman" w:cs="Times New Roman"/>
              </w:rPr>
            </w:pPr>
            <w:r w:rsidRPr="009C04B9">
              <w:rPr>
                <w:rFonts w:ascii="Times New Roman" w:hAnsi="Times New Roman" w:cs="Times New Roman"/>
              </w:rPr>
              <w:t>- Kế thừa, giữ nguyên theo Nghị định số 151/2025/NĐ-CP.</w:t>
            </w:r>
          </w:p>
          <w:p w:rsidR="000C311B" w:rsidRPr="009C04B9" w:rsidRDefault="000C311B" w:rsidP="000C596A">
            <w:pPr>
              <w:jc w:val="both"/>
              <w:rPr>
                <w:rFonts w:ascii="Times New Roman" w:hAnsi="Times New Roman" w:cs="Times New Roman"/>
              </w:rPr>
            </w:pPr>
          </w:p>
        </w:tc>
      </w:tr>
      <w:tr w:rsidR="009C04B9" w:rsidRPr="009C04B9" w:rsidTr="00E800A3">
        <w:tc>
          <w:tcPr>
            <w:tcW w:w="959" w:type="dxa"/>
            <w:vMerge/>
            <w:vAlign w:val="center"/>
          </w:tcPr>
          <w:p w:rsidR="000C311B" w:rsidRPr="009C04B9" w:rsidRDefault="000C311B" w:rsidP="000C596A">
            <w:pPr>
              <w:jc w:val="center"/>
              <w:rPr>
                <w:rFonts w:ascii="Times New Roman" w:hAnsi="Times New Roman" w:cs="Times New Roman"/>
              </w:rPr>
            </w:pPr>
          </w:p>
        </w:tc>
        <w:tc>
          <w:tcPr>
            <w:tcW w:w="4253" w:type="dxa"/>
            <w:vAlign w:val="center"/>
          </w:tcPr>
          <w:p w:rsidR="000C311B" w:rsidRPr="009C04B9" w:rsidRDefault="000C311B" w:rsidP="000C596A">
            <w:pPr>
              <w:tabs>
                <w:tab w:val="left" w:pos="2745"/>
              </w:tabs>
              <w:jc w:val="both"/>
              <w:rPr>
                <w:rFonts w:ascii="Times New Roman" w:hAnsi="Times New Roman" w:cs="Times New Roman"/>
              </w:rPr>
            </w:pPr>
            <w:r w:rsidRPr="009C04B9">
              <w:rPr>
                <w:rFonts w:ascii="Times New Roman" w:hAnsi="Times New Roman" w:cs="Times New Roman"/>
              </w:rPr>
              <w:t>c) Ban hành Thông báo thu hồi đất quy định tại điểm a khoản 2 Điều 87 Luật Đất đai;</w:t>
            </w:r>
          </w:p>
        </w:tc>
        <w:tc>
          <w:tcPr>
            <w:tcW w:w="4961" w:type="dxa"/>
            <w:vAlign w:val="center"/>
          </w:tcPr>
          <w:p w:rsidR="000C311B" w:rsidRPr="009C04B9" w:rsidRDefault="000C311B" w:rsidP="000C596A">
            <w:pPr>
              <w:tabs>
                <w:tab w:val="left" w:pos="960"/>
              </w:tabs>
              <w:jc w:val="both"/>
              <w:rPr>
                <w:rFonts w:ascii="Times New Roman" w:hAnsi="Times New Roman" w:cs="Times New Roman"/>
              </w:rPr>
            </w:pPr>
            <w:r w:rsidRPr="009C04B9">
              <w:rPr>
                <w:rFonts w:ascii="Times New Roman" w:hAnsi="Times New Roman" w:cs="Times New Roman"/>
              </w:rPr>
              <w:t>3. Ban hành Thông báo thu hồi đất quy định tại điểm a khoản 2 Điều 87 Luật Đất đai;</w:t>
            </w:r>
          </w:p>
        </w:tc>
        <w:tc>
          <w:tcPr>
            <w:tcW w:w="4394" w:type="dxa"/>
            <w:vAlign w:val="center"/>
          </w:tcPr>
          <w:p w:rsidR="007E72E1" w:rsidRPr="009C04B9" w:rsidRDefault="007E72E1" w:rsidP="007E72E1">
            <w:pPr>
              <w:jc w:val="both"/>
              <w:rPr>
                <w:rFonts w:ascii="Times New Roman" w:hAnsi="Times New Roman" w:cs="Times New Roman"/>
              </w:rPr>
            </w:pPr>
            <w:r w:rsidRPr="009C04B9">
              <w:rPr>
                <w:rFonts w:ascii="Times New Roman" w:hAnsi="Times New Roman" w:cs="Times New Roman"/>
              </w:rPr>
              <w:t>- Kế thừa, giữ nguyên theo Nghị định số 151/2025/NĐ-CP.</w:t>
            </w:r>
          </w:p>
          <w:p w:rsidR="000C311B" w:rsidRPr="009C04B9" w:rsidRDefault="000C311B" w:rsidP="000C596A">
            <w:pPr>
              <w:jc w:val="both"/>
              <w:rPr>
                <w:rFonts w:ascii="Times New Roman" w:hAnsi="Times New Roman" w:cs="Times New Roman"/>
              </w:rPr>
            </w:pPr>
          </w:p>
        </w:tc>
      </w:tr>
      <w:tr w:rsidR="009C04B9" w:rsidRPr="009C04B9" w:rsidTr="00E800A3">
        <w:tc>
          <w:tcPr>
            <w:tcW w:w="959" w:type="dxa"/>
            <w:vMerge/>
            <w:vAlign w:val="center"/>
          </w:tcPr>
          <w:p w:rsidR="000C311B" w:rsidRPr="009C04B9" w:rsidRDefault="000C311B" w:rsidP="000C596A">
            <w:pPr>
              <w:jc w:val="center"/>
              <w:rPr>
                <w:rFonts w:ascii="Times New Roman" w:hAnsi="Times New Roman" w:cs="Times New Roman"/>
              </w:rPr>
            </w:pPr>
          </w:p>
        </w:tc>
        <w:tc>
          <w:tcPr>
            <w:tcW w:w="4253" w:type="dxa"/>
            <w:vAlign w:val="center"/>
          </w:tcPr>
          <w:p w:rsidR="000C311B" w:rsidRPr="009C04B9" w:rsidRDefault="000C311B" w:rsidP="000C596A">
            <w:pPr>
              <w:tabs>
                <w:tab w:val="left" w:pos="3300"/>
              </w:tabs>
              <w:jc w:val="both"/>
              <w:rPr>
                <w:rFonts w:ascii="Times New Roman" w:hAnsi="Times New Roman" w:cs="Times New Roman"/>
              </w:rPr>
            </w:pPr>
            <w:r w:rsidRPr="009C04B9">
              <w:rPr>
                <w:rFonts w:ascii="Times New Roman" w:hAnsi="Times New Roman" w:cs="Times New Roman"/>
              </w:rPr>
              <w:t xml:space="preserve">d) Quyết định phê duyệt phương án bồi thường, hỗ trợ, tái định cư quy định tại điểm </w:t>
            </w:r>
            <w:r w:rsidRPr="009C04B9">
              <w:rPr>
                <w:rFonts w:ascii="Times New Roman" w:hAnsi="Times New Roman" w:cs="Times New Roman"/>
              </w:rPr>
              <w:lastRenderedPageBreak/>
              <w:t>c khoản 3 Điều 87 Luật Đất đai;</w:t>
            </w:r>
          </w:p>
        </w:tc>
        <w:tc>
          <w:tcPr>
            <w:tcW w:w="4961" w:type="dxa"/>
            <w:vAlign w:val="center"/>
          </w:tcPr>
          <w:p w:rsidR="000C311B" w:rsidRPr="009C04B9" w:rsidRDefault="000C311B" w:rsidP="000C596A">
            <w:pPr>
              <w:tabs>
                <w:tab w:val="left" w:pos="960"/>
              </w:tabs>
              <w:jc w:val="both"/>
              <w:rPr>
                <w:rFonts w:ascii="Times New Roman" w:hAnsi="Times New Roman" w:cs="Times New Roman"/>
              </w:rPr>
            </w:pPr>
            <w:r w:rsidRPr="009C04B9">
              <w:rPr>
                <w:rFonts w:ascii="Times New Roman" w:hAnsi="Times New Roman" w:cs="Times New Roman"/>
              </w:rPr>
              <w:lastRenderedPageBreak/>
              <w:t xml:space="preserve">4. Quyết định phê duyệt phương án bồi thường, hỗ trợ, tái định cư quy định tại điểm c khoản 3 Điều 87 </w:t>
            </w:r>
            <w:r w:rsidRPr="009C04B9">
              <w:rPr>
                <w:rFonts w:ascii="Times New Roman" w:hAnsi="Times New Roman" w:cs="Times New Roman"/>
              </w:rPr>
              <w:lastRenderedPageBreak/>
              <w:t>Luật Đất đai;</w:t>
            </w:r>
          </w:p>
        </w:tc>
        <w:tc>
          <w:tcPr>
            <w:tcW w:w="4394" w:type="dxa"/>
            <w:vAlign w:val="center"/>
          </w:tcPr>
          <w:p w:rsidR="007E72E1" w:rsidRPr="009C04B9" w:rsidRDefault="007E72E1" w:rsidP="007E72E1">
            <w:pPr>
              <w:jc w:val="both"/>
              <w:rPr>
                <w:rFonts w:ascii="Times New Roman" w:hAnsi="Times New Roman" w:cs="Times New Roman"/>
              </w:rPr>
            </w:pPr>
            <w:r w:rsidRPr="009C04B9">
              <w:rPr>
                <w:rFonts w:ascii="Times New Roman" w:hAnsi="Times New Roman" w:cs="Times New Roman"/>
              </w:rPr>
              <w:lastRenderedPageBreak/>
              <w:t>- Kế thừa, giữ nguyên theo Nghị định số 151/2025/NĐ-CP.</w:t>
            </w:r>
          </w:p>
          <w:p w:rsidR="000C311B" w:rsidRPr="009C04B9" w:rsidRDefault="000C311B" w:rsidP="000C596A">
            <w:pPr>
              <w:jc w:val="both"/>
              <w:rPr>
                <w:rFonts w:ascii="Times New Roman" w:hAnsi="Times New Roman" w:cs="Times New Roman"/>
              </w:rPr>
            </w:pPr>
          </w:p>
        </w:tc>
      </w:tr>
      <w:tr w:rsidR="009C04B9" w:rsidRPr="009C04B9" w:rsidTr="00E800A3">
        <w:tc>
          <w:tcPr>
            <w:tcW w:w="959" w:type="dxa"/>
            <w:vMerge/>
            <w:vAlign w:val="center"/>
          </w:tcPr>
          <w:p w:rsidR="000C311B" w:rsidRPr="009C04B9" w:rsidRDefault="000C311B" w:rsidP="000C596A">
            <w:pPr>
              <w:jc w:val="center"/>
              <w:rPr>
                <w:rFonts w:ascii="Times New Roman" w:hAnsi="Times New Roman" w:cs="Times New Roman"/>
              </w:rPr>
            </w:pPr>
          </w:p>
        </w:tc>
        <w:tc>
          <w:tcPr>
            <w:tcW w:w="4253" w:type="dxa"/>
            <w:vAlign w:val="center"/>
          </w:tcPr>
          <w:p w:rsidR="000C311B" w:rsidRPr="009C04B9" w:rsidRDefault="000C311B" w:rsidP="000C596A">
            <w:pPr>
              <w:jc w:val="both"/>
              <w:rPr>
                <w:rFonts w:ascii="Times New Roman" w:hAnsi="Times New Roman" w:cs="Times New Roman"/>
              </w:rPr>
            </w:pPr>
            <w:r w:rsidRPr="009C04B9">
              <w:rPr>
                <w:rFonts w:ascii="Times New Roman" w:hAnsi="Times New Roman" w:cs="Times New Roman"/>
              </w:rPr>
              <w:t>đ) Phê duyệt phương án cưỡng chế quyết định thu hồi đất và kinh phí cho hoạt động cưỡng chế quy định tại điểm b khoản 5 Điều 89 Luật Đất đai;</w:t>
            </w:r>
          </w:p>
        </w:tc>
        <w:tc>
          <w:tcPr>
            <w:tcW w:w="4961" w:type="dxa"/>
            <w:vAlign w:val="center"/>
          </w:tcPr>
          <w:p w:rsidR="000C311B" w:rsidRPr="009C04B9" w:rsidRDefault="000C311B" w:rsidP="000C596A">
            <w:pPr>
              <w:tabs>
                <w:tab w:val="left" w:pos="960"/>
              </w:tabs>
              <w:jc w:val="both"/>
              <w:rPr>
                <w:rFonts w:ascii="Times New Roman" w:hAnsi="Times New Roman" w:cs="Times New Roman"/>
              </w:rPr>
            </w:pPr>
            <w:r w:rsidRPr="009C04B9">
              <w:rPr>
                <w:rFonts w:ascii="Times New Roman" w:hAnsi="Times New Roman" w:cs="Times New Roman"/>
              </w:rPr>
              <w:t>5. Phê duyệt phương án cưỡng chế quyết định thu hồi đất và kinh phí cho hoạt động cưỡng chế quy định tại điểm b khoản 5 Điều 89 Luật Đất đai;</w:t>
            </w:r>
          </w:p>
          <w:p w:rsidR="000C311B" w:rsidRPr="009C04B9" w:rsidRDefault="000C311B" w:rsidP="000C596A">
            <w:pPr>
              <w:jc w:val="both"/>
              <w:rPr>
                <w:rFonts w:ascii="Times New Roman" w:hAnsi="Times New Roman" w:cs="Times New Roman"/>
              </w:rPr>
            </w:pPr>
          </w:p>
        </w:tc>
        <w:tc>
          <w:tcPr>
            <w:tcW w:w="4394" w:type="dxa"/>
            <w:vAlign w:val="center"/>
          </w:tcPr>
          <w:p w:rsidR="007E72E1" w:rsidRPr="009C04B9" w:rsidRDefault="007E72E1" w:rsidP="007E72E1">
            <w:pPr>
              <w:jc w:val="both"/>
              <w:rPr>
                <w:rFonts w:ascii="Times New Roman" w:hAnsi="Times New Roman" w:cs="Times New Roman"/>
              </w:rPr>
            </w:pPr>
            <w:r w:rsidRPr="009C04B9">
              <w:rPr>
                <w:rFonts w:ascii="Times New Roman" w:hAnsi="Times New Roman" w:cs="Times New Roman"/>
              </w:rPr>
              <w:t>- Kế thừa, giữ nguyên theo Nghị định số 151/2025/NĐ-CP.</w:t>
            </w:r>
          </w:p>
          <w:p w:rsidR="000C311B" w:rsidRPr="009C04B9" w:rsidRDefault="000C311B" w:rsidP="000C596A">
            <w:pPr>
              <w:jc w:val="both"/>
              <w:rPr>
                <w:rFonts w:ascii="Times New Roman" w:hAnsi="Times New Roman" w:cs="Times New Roman"/>
              </w:rPr>
            </w:pPr>
          </w:p>
        </w:tc>
      </w:tr>
      <w:tr w:rsidR="009C04B9" w:rsidRPr="009C04B9" w:rsidTr="00E800A3">
        <w:tc>
          <w:tcPr>
            <w:tcW w:w="959" w:type="dxa"/>
            <w:vMerge/>
            <w:vAlign w:val="center"/>
          </w:tcPr>
          <w:p w:rsidR="000C311B" w:rsidRPr="009C04B9" w:rsidRDefault="000C311B" w:rsidP="000C596A">
            <w:pPr>
              <w:jc w:val="center"/>
              <w:rPr>
                <w:rFonts w:ascii="Times New Roman" w:hAnsi="Times New Roman" w:cs="Times New Roman"/>
              </w:rPr>
            </w:pPr>
          </w:p>
        </w:tc>
        <w:tc>
          <w:tcPr>
            <w:tcW w:w="4253" w:type="dxa"/>
            <w:vAlign w:val="center"/>
          </w:tcPr>
          <w:p w:rsidR="000C311B" w:rsidRPr="009C04B9" w:rsidRDefault="000C311B" w:rsidP="000C596A">
            <w:pPr>
              <w:jc w:val="both"/>
              <w:rPr>
                <w:rFonts w:ascii="Times New Roman" w:hAnsi="Times New Roman" w:cs="Times New Roman"/>
              </w:rPr>
            </w:pPr>
            <w:r w:rsidRPr="009C04B9">
              <w:rPr>
                <w:rFonts w:ascii="Times New Roman" w:hAnsi="Times New Roman" w:cs="Times New Roman"/>
              </w:rPr>
              <w:t>e) Quyết định giá đất cụ thể quy định tại khoản 2 Điều 91 Luật Đất đai;</w:t>
            </w:r>
          </w:p>
        </w:tc>
        <w:tc>
          <w:tcPr>
            <w:tcW w:w="4961" w:type="dxa"/>
            <w:vAlign w:val="center"/>
          </w:tcPr>
          <w:p w:rsidR="000C311B" w:rsidRPr="009C04B9" w:rsidRDefault="000C311B" w:rsidP="000C596A">
            <w:pPr>
              <w:tabs>
                <w:tab w:val="left" w:pos="960"/>
              </w:tabs>
              <w:jc w:val="both"/>
              <w:rPr>
                <w:rFonts w:ascii="Times New Roman" w:hAnsi="Times New Roman" w:cs="Times New Roman"/>
              </w:rPr>
            </w:pPr>
            <w:r w:rsidRPr="009C04B9">
              <w:rPr>
                <w:rFonts w:ascii="Times New Roman" w:hAnsi="Times New Roman" w:cs="Times New Roman"/>
              </w:rPr>
              <w:t>6. Quyết định giá đất cụ thể quy định tại khoản 2 Điều 91 Luật Đất đai;</w:t>
            </w:r>
          </w:p>
        </w:tc>
        <w:tc>
          <w:tcPr>
            <w:tcW w:w="4394" w:type="dxa"/>
            <w:vAlign w:val="center"/>
          </w:tcPr>
          <w:p w:rsidR="007E72E1" w:rsidRPr="009C04B9" w:rsidRDefault="007E72E1" w:rsidP="007E72E1">
            <w:pPr>
              <w:jc w:val="both"/>
              <w:rPr>
                <w:rFonts w:ascii="Times New Roman" w:hAnsi="Times New Roman" w:cs="Times New Roman"/>
              </w:rPr>
            </w:pPr>
            <w:r w:rsidRPr="009C04B9">
              <w:rPr>
                <w:rFonts w:ascii="Times New Roman" w:hAnsi="Times New Roman" w:cs="Times New Roman"/>
              </w:rPr>
              <w:t>- Kế thừa, giữ nguyên theo Nghị định số 151/2025/NĐ-CP.</w:t>
            </w:r>
          </w:p>
          <w:p w:rsidR="000C311B" w:rsidRPr="009C04B9" w:rsidRDefault="000C311B" w:rsidP="000C596A">
            <w:pPr>
              <w:jc w:val="both"/>
              <w:rPr>
                <w:rFonts w:ascii="Times New Roman" w:hAnsi="Times New Roman" w:cs="Times New Roman"/>
              </w:rPr>
            </w:pPr>
          </w:p>
        </w:tc>
      </w:tr>
      <w:tr w:rsidR="009C04B9" w:rsidRPr="009C04B9" w:rsidTr="00E800A3">
        <w:tc>
          <w:tcPr>
            <w:tcW w:w="959" w:type="dxa"/>
            <w:vMerge/>
            <w:vAlign w:val="center"/>
          </w:tcPr>
          <w:p w:rsidR="000C311B" w:rsidRPr="009C04B9" w:rsidRDefault="000C311B" w:rsidP="000C596A">
            <w:pPr>
              <w:jc w:val="center"/>
              <w:rPr>
                <w:rFonts w:ascii="Times New Roman" w:hAnsi="Times New Roman" w:cs="Times New Roman"/>
              </w:rPr>
            </w:pPr>
          </w:p>
        </w:tc>
        <w:tc>
          <w:tcPr>
            <w:tcW w:w="4253" w:type="dxa"/>
            <w:vAlign w:val="center"/>
          </w:tcPr>
          <w:p w:rsidR="000C311B" w:rsidRPr="009C04B9" w:rsidRDefault="000C311B" w:rsidP="000C596A">
            <w:pPr>
              <w:jc w:val="both"/>
              <w:rPr>
                <w:rFonts w:ascii="Times New Roman" w:hAnsi="Times New Roman" w:cs="Times New Roman"/>
              </w:rPr>
            </w:pPr>
            <w:r w:rsidRPr="009C04B9">
              <w:rPr>
                <w:rFonts w:ascii="Times New Roman" w:hAnsi="Times New Roman" w:cs="Times New Roman"/>
              </w:rPr>
              <w:t>g) Quyết định giá bán nhà ở tái định cư trong địa bàn quy định tại khoản 3 Điều 111 Luật Đất đai;</w:t>
            </w:r>
          </w:p>
        </w:tc>
        <w:tc>
          <w:tcPr>
            <w:tcW w:w="4961" w:type="dxa"/>
            <w:vAlign w:val="center"/>
          </w:tcPr>
          <w:p w:rsidR="000C311B" w:rsidRPr="009C04B9" w:rsidRDefault="000C311B" w:rsidP="000C596A">
            <w:pPr>
              <w:tabs>
                <w:tab w:val="left" w:pos="960"/>
              </w:tabs>
              <w:jc w:val="both"/>
              <w:rPr>
                <w:rFonts w:ascii="Times New Roman" w:hAnsi="Times New Roman" w:cs="Times New Roman"/>
              </w:rPr>
            </w:pPr>
            <w:r w:rsidRPr="009C04B9">
              <w:rPr>
                <w:rFonts w:ascii="Times New Roman" w:hAnsi="Times New Roman" w:cs="Times New Roman"/>
              </w:rPr>
              <w:t>7. Quyết định giá bán nhà ở tái định cư trong địa bàn quy định tại khoản 3 Điều 111 Luật Đất đai;</w:t>
            </w:r>
          </w:p>
        </w:tc>
        <w:tc>
          <w:tcPr>
            <w:tcW w:w="4394" w:type="dxa"/>
            <w:vAlign w:val="center"/>
          </w:tcPr>
          <w:p w:rsidR="007E72E1" w:rsidRPr="009C04B9" w:rsidRDefault="007E72E1" w:rsidP="007E72E1">
            <w:pPr>
              <w:jc w:val="both"/>
              <w:rPr>
                <w:rFonts w:ascii="Times New Roman" w:hAnsi="Times New Roman" w:cs="Times New Roman"/>
              </w:rPr>
            </w:pPr>
            <w:r w:rsidRPr="009C04B9">
              <w:rPr>
                <w:rFonts w:ascii="Times New Roman" w:hAnsi="Times New Roman" w:cs="Times New Roman"/>
              </w:rPr>
              <w:t>- Kế thừa, giữ nguyên theo Nghị định số 151/2025/NĐ-CP.</w:t>
            </w:r>
          </w:p>
          <w:p w:rsidR="000C311B" w:rsidRPr="009C04B9" w:rsidRDefault="000C311B" w:rsidP="000C596A">
            <w:pPr>
              <w:jc w:val="both"/>
              <w:rPr>
                <w:rFonts w:ascii="Times New Roman" w:hAnsi="Times New Roman" w:cs="Times New Roman"/>
              </w:rPr>
            </w:pPr>
          </w:p>
        </w:tc>
      </w:tr>
      <w:tr w:rsidR="009C04B9" w:rsidRPr="009C04B9" w:rsidTr="00E800A3">
        <w:tc>
          <w:tcPr>
            <w:tcW w:w="959" w:type="dxa"/>
            <w:vMerge/>
            <w:vAlign w:val="center"/>
          </w:tcPr>
          <w:p w:rsidR="000C311B" w:rsidRPr="009C04B9" w:rsidRDefault="000C311B" w:rsidP="000C596A">
            <w:pPr>
              <w:jc w:val="center"/>
              <w:rPr>
                <w:rFonts w:ascii="Times New Roman" w:hAnsi="Times New Roman" w:cs="Times New Roman"/>
              </w:rPr>
            </w:pPr>
          </w:p>
        </w:tc>
        <w:tc>
          <w:tcPr>
            <w:tcW w:w="4253" w:type="dxa"/>
            <w:vAlign w:val="center"/>
          </w:tcPr>
          <w:p w:rsidR="000C311B" w:rsidRPr="009C04B9" w:rsidRDefault="000C311B" w:rsidP="000C596A">
            <w:pPr>
              <w:jc w:val="both"/>
              <w:rPr>
                <w:rFonts w:ascii="Times New Roman" w:hAnsi="Times New Roman" w:cs="Times New Roman"/>
              </w:rPr>
            </w:pPr>
            <w:r w:rsidRPr="009C04B9">
              <w:rPr>
                <w:rFonts w:ascii="Times New Roman" w:hAnsi="Times New Roman" w:cs="Times New Roman"/>
              </w:rPr>
              <w:t>h) Cấp Giấy chứng nhận quyền sử dụng đất, quyền sở hữu tài sản gắn liền với đất quy định tại điểm b khoản 1 Điều 136 và điểm d khoản 2 Điều 142 Luật Đất đai;</w:t>
            </w:r>
          </w:p>
        </w:tc>
        <w:tc>
          <w:tcPr>
            <w:tcW w:w="4961" w:type="dxa"/>
            <w:vAlign w:val="center"/>
          </w:tcPr>
          <w:p w:rsidR="000C311B" w:rsidRPr="009C04B9" w:rsidRDefault="000C311B" w:rsidP="000C596A">
            <w:pPr>
              <w:tabs>
                <w:tab w:val="left" w:pos="960"/>
              </w:tabs>
              <w:jc w:val="both"/>
              <w:rPr>
                <w:rFonts w:ascii="Times New Roman" w:hAnsi="Times New Roman" w:cs="Times New Roman"/>
              </w:rPr>
            </w:pPr>
            <w:r w:rsidRPr="009C04B9">
              <w:rPr>
                <w:rFonts w:ascii="Times New Roman" w:hAnsi="Times New Roman" w:cs="Times New Roman"/>
              </w:rPr>
              <w:t>8. Cấp Giấy chứng nhận quyền sử dụng đất, quyền sở hữu tài sản gắn liền với đất quy định tại điểm b khoản 1 Điều 136 và điểm d khoản 2 Điều 142 Luật Đất đai;</w:t>
            </w:r>
          </w:p>
        </w:tc>
        <w:tc>
          <w:tcPr>
            <w:tcW w:w="4394" w:type="dxa"/>
            <w:vAlign w:val="center"/>
          </w:tcPr>
          <w:p w:rsidR="007E72E1" w:rsidRPr="009C04B9" w:rsidRDefault="007E72E1" w:rsidP="007E72E1">
            <w:pPr>
              <w:jc w:val="both"/>
              <w:rPr>
                <w:rFonts w:ascii="Times New Roman" w:hAnsi="Times New Roman" w:cs="Times New Roman"/>
              </w:rPr>
            </w:pPr>
            <w:r w:rsidRPr="009C04B9">
              <w:rPr>
                <w:rFonts w:ascii="Times New Roman" w:hAnsi="Times New Roman" w:cs="Times New Roman"/>
              </w:rPr>
              <w:t>- Kế thừa, giữ nguyên theo Nghị định số 151/2025/NĐ-CP.</w:t>
            </w:r>
          </w:p>
          <w:p w:rsidR="000C311B" w:rsidRPr="009C04B9" w:rsidRDefault="000C311B" w:rsidP="000C596A">
            <w:pPr>
              <w:jc w:val="both"/>
              <w:rPr>
                <w:rFonts w:ascii="Times New Roman" w:hAnsi="Times New Roman" w:cs="Times New Roman"/>
              </w:rPr>
            </w:pPr>
          </w:p>
        </w:tc>
      </w:tr>
      <w:tr w:rsidR="009C04B9" w:rsidRPr="009C04B9" w:rsidTr="00E800A3">
        <w:tc>
          <w:tcPr>
            <w:tcW w:w="959" w:type="dxa"/>
            <w:vMerge/>
            <w:vAlign w:val="center"/>
          </w:tcPr>
          <w:p w:rsidR="00FA1971" w:rsidRPr="009C04B9" w:rsidRDefault="00FA1971" w:rsidP="000C596A">
            <w:pPr>
              <w:jc w:val="center"/>
              <w:rPr>
                <w:rFonts w:ascii="Times New Roman" w:hAnsi="Times New Roman" w:cs="Times New Roman"/>
              </w:rPr>
            </w:pPr>
          </w:p>
        </w:tc>
        <w:tc>
          <w:tcPr>
            <w:tcW w:w="4253" w:type="dxa"/>
            <w:vAlign w:val="center"/>
          </w:tcPr>
          <w:p w:rsidR="00FA1971" w:rsidRPr="009C04B9" w:rsidRDefault="00FA1971" w:rsidP="000C596A">
            <w:pPr>
              <w:jc w:val="both"/>
              <w:rPr>
                <w:rFonts w:ascii="Times New Roman" w:hAnsi="Times New Roman" w:cs="Times New Roman"/>
              </w:rPr>
            </w:pPr>
            <w:r w:rsidRPr="009C04B9">
              <w:rPr>
                <w:rFonts w:ascii="Times New Roman" w:hAnsi="Times New Roman" w:cs="Times New Roman"/>
              </w:rPr>
              <w:t>i) Xác định lại diện tích đất ở và cấp Giấy chứng nhận quyền sử dụng đất, quyền sở hữu tài sản gắn liền với đất quy định tại khoản 6 Điều 141 Luật Đất đai;</w:t>
            </w:r>
          </w:p>
        </w:tc>
        <w:tc>
          <w:tcPr>
            <w:tcW w:w="4961" w:type="dxa"/>
            <w:vAlign w:val="center"/>
          </w:tcPr>
          <w:p w:rsidR="00FA1971" w:rsidRPr="009C04B9" w:rsidRDefault="00FA1971" w:rsidP="00311186">
            <w:pPr>
              <w:jc w:val="both"/>
              <w:rPr>
                <w:rFonts w:ascii="Times New Roman" w:hAnsi="Times New Roman" w:cs="Times New Roman"/>
              </w:rPr>
            </w:pPr>
            <w:r w:rsidRPr="009C04B9">
              <w:rPr>
                <w:rFonts w:ascii="Times New Roman" w:hAnsi="Times New Roman" w:cs="Times New Roman"/>
              </w:rPr>
              <w:t xml:space="preserve">Không quy định </w:t>
            </w:r>
          </w:p>
        </w:tc>
        <w:tc>
          <w:tcPr>
            <w:tcW w:w="4394" w:type="dxa"/>
            <w:vAlign w:val="center"/>
          </w:tcPr>
          <w:p w:rsidR="00F2484C" w:rsidRPr="009C04B9" w:rsidRDefault="00F2484C" w:rsidP="007E72E1">
            <w:pPr>
              <w:jc w:val="both"/>
              <w:rPr>
                <w:rFonts w:ascii="Times New Roman" w:hAnsi="Times New Roman" w:cs="Times New Roman"/>
              </w:rPr>
            </w:pPr>
            <w:r w:rsidRPr="009C04B9">
              <w:rPr>
                <w:rFonts w:ascii="Times New Roman" w:hAnsi="Times New Roman" w:cs="Times New Roman"/>
              </w:rPr>
              <w:t>- Không quy định:</w:t>
            </w:r>
          </w:p>
          <w:p w:rsidR="00FA1971" w:rsidRPr="009C04B9" w:rsidRDefault="00F2484C" w:rsidP="00F2484C">
            <w:pPr>
              <w:jc w:val="both"/>
              <w:rPr>
                <w:rFonts w:ascii="Times New Roman" w:hAnsi="Times New Roman" w:cs="Times New Roman"/>
              </w:rPr>
            </w:pPr>
            <w:r w:rsidRPr="009C04B9">
              <w:rPr>
                <w:rFonts w:ascii="Times New Roman" w:hAnsi="Times New Roman" w:cs="Times New Roman"/>
                <w:b/>
                <w:u w:val="single"/>
              </w:rPr>
              <w:t>Lý do:</w:t>
            </w:r>
            <w:r w:rsidRPr="009C04B9">
              <w:rPr>
                <w:rFonts w:ascii="Times New Roman" w:hAnsi="Times New Roman" w:cs="Times New Roman"/>
              </w:rPr>
              <w:t xml:space="preserve"> Điểm i khoản 1 Điều 5 Nghị định số 151/2025/NĐ-CP còn hiệu lực.</w:t>
            </w:r>
          </w:p>
        </w:tc>
      </w:tr>
      <w:tr w:rsidR="009C04B9" w:rsidRPr="009C04B9" w:rsidTr="00E800A3">
        <w:tc>
          <w:tcPr>
            <w:tcW w:w="959" w:type="dxa"/>
            <w:vMerge/>
            <w:vAlign w:val="center"/>
          </w:tcPr>
          <w:p w:rsidR="000C311B" w:rsidRPr="009C04B9" w:rsidRDefault="000C311B" w:rsidP="000C596A">
            <w:pPr>
              <w:jc w:val="center"/>
              <w:rPr>
                <w:rFonts w:ascii="Times New Roman" w:hAnsi="Times New Roman" w:cs="Times New Roman"/>
              </w:rPr>
            </w:pPr>
          </w:p>
        </w:tc>
        <w:tc>
          <w:tcPr>
            <w:tcW w:w="4253" w:type="dxa"/>
            <w:vAlign w:val="center"/>
          </w:tcPr>
          <w:p w:rsidR="000C311B" w:rsidRPr="009C04B9" w:rsidRDefault="000C311B" w:rsidP="000C596A">
            <w:pPr>
              <w:jc w:val="both"/>
              <w:rPr>
                <w:rFonts w:ascii="Times New Roman" w:hAnsi="Times New Roman" w:cs="Times New Roman"/>
              </w:rPr>
            </w:pPr>
            <w:r w:rsidRPr="009C04B9">
              <w:rPr>
                <w:rFonts w:ascii="Times New Roman" w:hAnsi="Times New Roman" w:cs="Times New Roman"/>
              </w:rPr>
              <w:t>k) Ghi giá đất trong quyết định giao đất, cho thuê đất, cho phép chuyển mục đích sử dụng đất, gia hạn sử dụng đất, điều chỉnh thời hạn sử dụng đất, chuyển hình thức sử dụng đất thuộc thẩm quyền của Chủ tịch Ủy ban nhân dân cấp xã đối với trường hợp áp dụng giá đất trong bảng giá đất để tính tiền sử dụng đất, tiề</w:t>
            </w:r>
            <w:r w:rsidR="00A97BDD" w:rsidRPr="009C04B9">
              <w:rPr>
                <w:rFonts w:ascii="Times New Roman" w:hAnsi="Times New Roman" w:cs="Times New Roman"/>
              </w:rPr>
              <w:t xml:space="preserve">n </w:t>
            </w:r>
            <w:r w:rsidRPr="009C04B9">
              <w:rPr>
                <w:rFonts w:ascii="Times New Roman" w:hAnsi="Times New Roman" w:cs="Times New Roman"/>
              </w:rPr>
              <w:t>thuê đất; ban hành quyết định giá đất thuộc thẩm quyền của Chủ tịch Ủy ban nhân dân cấp xã đối với trường hợp xác định giá đất cụ thể quy định tại khoản 4 Điều 155 Luật Đất đai;</w:t>
            </w:r>
          </w:p>
        </w:tc>
        <w:tc>
          <w:tcPr>
            <w:tcW w:w="4961" w:type="dxa"/>
            <w:vAlign w:val="center"/>
          </w:tcPr>
          <w:p w:rsidR="000C311B" w:rsidRPr="009C04B9" w:rsidRDefault="000C311B" w:rsidP="000C596A">
            <w:pPr>
              <w:tabs>
                <w:tab w:val="left" w:pos="960"/>
              </w:tabs>
              <w:jc w:val="both"/>
              <w:rPr>
                <w:rFonts w:ascii="Times New Roman" w:hAnsi="Times New Roman" w:cs="Times New Roman"/>
              </w:rPr>
            </w:pPr>
            <w:r w:rsidRPr="009C04B9">
              <w:rPr>
                <w:rFonts w:ascii="Times New Roman" w:hAnsi="Times New Roman" w:cs="Times New Roman"/>
              </w:rPr>
              <w:t>9. Ghi giá đất trong quyết định giao đất, cho thuê đất, cho phép chuyển mục đích sử dụng đất, gia hạn sử dụng đất, điều chỉnh thời hạn sử dụng đất, chuyển hình thức sử dụng đất thuộc thẩm quyền của Chủ tịch Ủy ban nhân dân cấp xã đối với trường hợp áp dụng giá đất trong bảng giá đất để tính tiền sử dụng đất, tiền thuê đất; ban hành quyết định giá đất thuộc thẩm quyền của Chủ tịch Ủy ban nhân dân cấp xã đối với trường hợp xác định giá đất cụ thể quy định tại khoản 4 Điều 155 Luật Đất đai;</w:t>
            </w:r>
          </w:p>
        </w:tc>
        <w:tc>
          <w:tcPr>
            <w:tcW w:w="4394" w:type="dxa"/>
            <w:vAlign w:val="center"/>
          </w:tcPr>
          <w:p w:rsidR="007E72E1" w:rsidRPr="009C04B9" w:rsidRDefault="007E72E1" w:rsidP="007E72E1">
            <w:pPr>
              <w:jc w:val="both"/>
              <w:rPr>
                <w:rFonts w:ascii="Times New Roman" w:hAnsi="Times New Roman" w:cs="Times New Roman"/>
              </w:rPr>
            </w:pPr>
            <w:r w:rsidRPr="009C04B9">
              <w:rPr>
                <w:rFonts w:ascii="Times New Roman" w:hAnsi="Times New Roman" w:cs="Times New Roman"/>
              </w:rPr>
              <w:t>- Kế thừa, giữ nguyên theo Nghị định số 151/2025/NĐ-CP.</w:t>
            </w:r>
          </w:p>
          <w:p w:rsidR="000C311B" w:rsidRPr="009C04B9" w:rsidRDefault="000C311B" w:rsidP="000C596A">
            <w:pPr>
              <w:jc w:val="both"/>
              <w:rPr>
                <w:rFonts w:ascii="Times New Roman" w:hAnsi="Times New Roman" w:cs="Times New Roman"/>
              </w:rPr>
            </w:pPr>
          </w:p>
        </w:tc>
      </w:tr>
      <w:tr w:rsidR="009C04B9" w:rsidRPr="009C04B9" w:rsidTr="00E800A3">
        <w:tc>
          <w:tcPr>
            <w:tcW w:w="959" w:type="dxa"/>
            <w:vMerge/>
            <w:vAlign w:val="center"/>
          </w:tcPr>
          <w:p w:rsidR="000C311B" w:rsidRPr="009C04B9" w:rsidRDefault="000C311B" w:rsidP="000C596A">
            <w:pPr>
              <w:jc w:val="center"/>
              <w:rPr>
                <w:rFonts w:ascii="Times New Roman" w:hAnsi="Times New Roman" w:cs="Times New Roman"/>
              </w:rPr>
            </w:pPr>
          </w:p>
        </w:tc>
        <w:tc>
          <w:tcPr>
            <w:tcW w:w="4253" w:type="dxa"/>
            <w:vAlign w:val="center"/>
          </w:tcPr>
          <w:p w:rsidR="000C311B" w:rsidRPr="009C04B9" w:rsidRDefault="000C311B" w:rsidP="000C596A">
            <w:pPr>
              <w:jc w:val="both"/>
              <w:rPr>
                <w:rFonts w:ascii="Times New Roman" w:hAnsi="Times New Roman" w:cs="Times New Roman"/>
              </w:rPr>
            </w:pPr>
            <w:r w:rsidRPr="009C04B9">
              <w:rPr>
                <w:rFonts w:ascii="Times New Roman" w:hAnsi="Times New Roman" w:cs="Times New Roman"/>
              </w:rPr>
              <w:t xml:space="preserve">l) </w:t>
            </w:r>
            <w:r w:rsidR="000B0BFC" w:rsidRPr="009C04B9">
              <w:rPr>
                <w:rFonts w:ascii="Times New Roman" w:hAnsi="Times New Roman" w:cs="Times New Roman"/>
              </w:rPr>
              <w:t>Quyết định thành lập Hội đồng thẩm định giá đất cụ thể quy định tại khoản 3 Điều 161 Luật Đất đai</w:t>
            </w:r>
            <w:r w:rsidRPr="009C04B9">
              <w:rPr>
                <w:rFonts w:ascii="Times New Roman" w:hAnsi="Times New Roman" w:cs="Times New Roman"/>
              </w:rPr>
              <w:t>;</w:t>
            </w:r>
          </w:p>
        </w:tc>
        <w:tc>
          <w:tcPr>
            <w:tcW w:w="4961" w:type="dxa"/>
            <w:vAlign w:val="center"/>
          </w:tcPr>
          <w:p w:rsidR="000C311B" w:rsidRPr="009C04B9" w:rsidRDefault="000C311B" w:rsidP="000C596A">
            <w:pPr>
              <w:tabs>
                <w:tab w:val="left" w:pos="1740"/>
              </w:tabs>
              <w:jc w:val="both"/>
              <w:rPr>
                <w:rFonts w:ascii="Times New Roman" w:hAnsi="Times New Roman" w:cs="Times New Roman"/>
              </w:rPr>
            </w:pPr>
            <w:r w:rsidRPr="009C04B9">
              <w:rPr>
                <w:rFonts w:ascii="Times New Roman" w:hAnsi="Times New Roman" w:cs="Times New Roman"/>
              </w:rPr>
              <w:t>10. Quyết định thành lập Hội đồng thẩm định giá đất cụ thể quy định tại khoản 3 Điều 161 Luật Đất đai;</w:t>
            </w:r>
          </w:p>
        </w:tc>
        <w:tc>
          <w:tcPr>
            <w:tcW w:w="4394" w:type="dxa"/>
            <w:vAlign w:val="center"/>
          </w:tcPr>
          <w:p w:rsidR="007E72E1" w:rsidRPr="009C04B9" w:rsidRDefault="007E72E1" w:rsidP="007E72E1">
            <w:pPr>
              <w:jc w:val="both"/>
              <w:rPr>
                <w:rFonts w:ascii="Times New Roman" w:hAnsi="Times New Roman" w:cs="Times New Roman"/>
              </w:rPr>
            </w:pPr>
            <w:r w:rsidRPr="009C04B9">
              <w:rPr>
                <w:rFonts w:ascii="Times New Roman" w:hAnsi="Times New Roman" w:cs="Times New Roman"/>
              </w:rPr>
              <w:t>- Kế thừa, giữ nguyên theo Nghị định số 151/2025/NĐ-CP.</w:t>
            </w:r>
          </w:p>
          <w:p w:rsidR="000C311B" w:rsidRPr="009C04B9" w:rsidRDefault="000C311B" w:rsidP="000C596A">
            <w:pPr>
              <w:jc w:val="both"/>
              <w:rPr>
                <w:rFonts w:ascii="Times New Roman" w:hAnsi="Times New Roman" w:cs="Times New Roman"/>
              </w:rPr>
            </w:pPr>
          </w:p>
        </w:tc>
      </w:tr>
      <w:tr w:rsidR="009C04B9" w:rsidRPr="009C04B9" w:rsidTr="00E800A3">
        <w:tc>
          <w:tcPr>
            <w:tcW w:w="959" w:type="dxa"/>
            <w:vMerge/>
            <w:vAlign w:val="center"/>
          </w:tcPr>
          <w:p w:rsidR="000C311B" w:rsidRPr="009C04B9" w:rsidRDefault="000C311B" w:rsidP="000C596A">
            <w:pPr>
              <w:jc w:val="center"/>
              <w:rPr>
                <w:rFonts w:ascii="Times New Roman" w:hAnsi="Times New Roman" w:cs="Times New Roman"/>
              </w:rPr>
            </w:pPr>
          </w:p>
        </w:tc>
        <w:tc>
          <w:tcPr>
            <w:tcW w:w="4253" w:type="dxa"/>
            <w:vAlign w:val="center"/>
          </w:tcPr>
          <w:p w:rsidR="000C311B" w:rsidRPr="009C04B9" w:rsidRDefault="000C311B" w:rsidP="000C596A">
            <w:pPr>
              <w:jc w:val="both"/>
              <w:rPr>
                <w:rFonts w:ascii="Times New Roman" w:hAnsi="Times New Roman" w:cs="Times New Roman"/>
              </w:rPr>
            </w:pPr>
            <w:r w:rsidRPr="009C04B9">
              <w:rPr>
                <w:rFonts w:ascii="Times New Roman" w:hAnsi="Times New Roman" w:cs="Times New Roman"/>
              </w:rPr>
              <w:t xml:space="preserve">m) Quyết định giao đất, cho thuê đất, cho phép chuyển mục đích sử dụng đất đối với cá nhân quy định tại điểm a khoản 2 Điều 123 Luật Đất đai; quyết định giao đất đối với cộng đồng dân cư quy định tại điểm b khoản 2 Điều 123 Luật Đất đai; quyết định giao đất nông nghiệp cho cá nhân quy định tại điểm b </w:t>
            </w:r>
            <w:r w:rsidRPr="009C04B9">
              <w:rPr>
                <w:rFonts w:ascii="Times New Roman" w:hAnsi="Times New Roman" w:cs="Times New Roman"/>
              </w:rPr>
              <w:lastRenderedPageBreak/>
              <w:t>khoản 2 Điều 178 Luật Đất đai</w:t>
            </w:r>
            <w:r w:rsidR="004D7740" w:rsidRPr="009C04B9">
              <w:rPr>
                <w:rFonts w:ascii="Times New Roman" w:hAnsi="Times New Roman" w:cs="Times New Roman"/>
              </w:rPr>
              <w:t>.</w:t>
            </w:r>
          </w:p>
        </w:tc>
        <w:tc>
          <w:tcPr>
            <w:tcW w:w="4961" w:type="dxa"/>
            <w:vAlign w:val="center"/>
          </w:tcPr>
          <w:p w:rsidR="000C311B" w:rsidRPr="009C04B9" w:rsidRDefault="000C311B" w:rsidP="000C596A">
            <w:pPr>
              <w:tabs>
                <w:tab w:val="left" w:pos="960"/>
              </w:tabs>
              <w:jc w:val="both"/>
              <w:rPr>
                <w:rFonts w:ascii="Times New Roman" w:hAnsi="Times New Roman" w:cs="Times New Roman"/>
              </w:rPr>
            </w:pPr>
            <w:r w:rsidRPr="009C04B9">
              <w:rPr>
                <w:rFonts w:ascii="Times New Roman" w:hAnsi="Times New Roman" w:cs="Times New Roman"/>
              </w:rPr>
              <w:lastRenderedPageBreak/>
              <w:t xml:space="preserve">11. Quyết định giao đất, cho thuê đất, cho phép chuyển mục đích sử dụng đất đối với cá nhân quy định tại điểm a khoản 2 Điều 123 Luật Đất đai; quyết định giao đất đối với cộng đồng dân cư quy định tại điểm b khoản 2 Điều 123 Luật Đất đai; quyết định cho thuê đất thuộc quỹ đất nông nghiệp sử dụng vào mục đích công ích quy định tại khoản 3 Điều 123 </w:t>
            </w:r>
            <w:r w:rsidRPr="009C04B9">
              <w:rPr>
                <w:rFonts w:ascii="Times New Roman" w:hAnsi="Times New Roman" w:cs="Times New Roman"/>
              </w:rPr>
              <w:lastRenderedPageBreak/>
              <w:t>Luật Đất đai; quyết định giao đất nông nghiệp cho cá nhân quy định tại điểm b khoản 2 Điều 178 Luật Đấ</w:t>
            </w:r>
            <w:r w:rsidR="005F4310" w:rsidRPr="009C04B9">
              <w:rPr>
                <w:rFonts w:ascii="Times New Roman" w:hAnsi="Times New Roman" w:cs="Times New Roman"/>
              </w:rPr>
              <w:t>t đai;</w:t>
            </w:r>
          </w:p>
        </w:tc>
        <w:tc>
          <w:tcPr>
            <w:tcW w:w="4394" w:type="dxa"/>
            <w:vAlign w:val="center"/>
          </w:tcPr>
          <w:p w:rsidR="007E72E1" w:rsidRPr="009C04B9" w:rsidRDefault="007E72E1" w:rsidP="007E72E1">
            <w:pPr>
              <w:jc w:val="both"/>
              <w:rPr>
                <w:rFonts w:ascii="Times New Roman" w:hAnsi="Times New Roman" w:cs="Times New Roman"/>
              </w:rPr>
            </w:pPr>
            <w:r w:rsidRPr="009C04B9">
              <w:rPr>
                <w:rFonts w:ascii="Times New Roman" w:hAnsi="Times New Roman" w:cs="Times New Roman"/>
              </w:rPr>
              <w:lastRenderedPageBreak/>
              <w:t>- Kế thừa, giữ nguyên theo Nghị định số 151/2025/NĐ-CP.</w:t>
            </w:r>
          </w:p>
          <w:p w:rsidR="000C311B" w:rsidRPr="009C04B9" w:rsidRDefault="000C311B" w:rsidP="000C596A">
            <w:pPr>
              <w:jc w:val="both"/>
              <w:rPr>
                <w:rFonts w:ascii="Times New Roman" w:hAnsi="Times New Roman" w:cs="Times New Roman"/>
              </w:rPr>
            </w:pPr>
          </w:p>
        </w:tc>
      </w:tr>
      <w:tr w:rsidR="009C04B9" w:rsidRPr="009C04B9" w:rsidTr="00E800A3">
        <w:tc>
          <w:tcPr>
            <w:tcW w:w="959" w:type="dxa"/>
            <w:vMerge/>
            <w:vAlign w:val="center"/>
          </w:tcPr>
          <w:p w:rsidR="000C311B" w:rsidRPr="009C04B9" w:rsidRDefault="000C311B" w:rsidP="000C596A">
            <w:pPr>
              <w:jc w:val="center"/>
              <w:rPr>
                <w:rFonts w:ascii="Times New Roman" w:hAnsi="Times New Roman" w:cs="Times New Roman"/>
              </w:rPr>
            </w:pPr>
          </w:p>
        </w:tc>
        <w:tc>
          <w:tcPr>
            <w:tcW w:w="4253" w:type="dxa"/>
            <w:vAlign w:val="center"/>
          </w:tcPr>
          <w:p w:rsidR="000C311B" w:rsidRPr="009C04B9" w:rsidRDefault="000C311B" w:rsidP="000C596A">
            <w:pPr>
              <w:jc w:val="both"/>
              <w:rPr>
                <w:rFonts w:ascii="Times New Roman" w:hAnsi="Times New Roman" w:cs="Times New Roman"/>
              </w:rPr>
            </w:pPr>
            <w:r w:rsidRPr="009C04B9">
              <w:rPr>
                <w:rFonts w:ascii="Times New Roman" w:hAnsi="Times New Roman" w:cs="Times New Roman"/>
              </w:rPr>
              <w:t>n) Phê duyệt phương án góp quyền sử dụng đất, điều chỉnh lại đất đai để thực hiện dự án chỉnh trang, phát triển khu dân cư nông thôn, mở rộng, nâng cấp đường giao thông nông thôn quy định tại điểm b khoản 3 Điều 219 Luật Đất đai.</w:t>
            </w:r>
          </w:p>
        </w:tc>
        <w:tc>
          <w:tcPr>
            <w:tcW w:w="4961" w:type="dxa"/>
            <w:vAlign w:val="center"/>
          </w:tcPr>
          <w:p w:rsidR="000C311B" w:rsidRPr="009C04B9" w:rsidRDefault="000C311B" w:rsidP="000C596A">
            <w:pPr>
              <w:tabs>
                <w:tab w:val="left" w:pos="960"/>
              </w:tabs>
              <w:jc w:val="both"/>
              <w:rPr>
                <w:rFonts w:ascii="Times New Roman" w:hAnsi="Times New Roman" w:cs="Times New Roman"/>
              </w:rPr>
            </w:pPr>
            <w:r w:rsidRPr="009C04B9">
              <w:rPr>
                <w:rFonts w:ascii="Times New Roman" w:hAnsi="Times New Roman" w:cs="Times New Roman"/>
              </w:rPr>
              <w:t>12. Phê duyệt phương án góp quyền sử dụng đất, điều chỉnh lại đất đai để thực hiện dự án chỉnh trang, phát triển khu dân cư nông thôn, mở rộng, nâng cấp đường giao thông nông thôn quy định tại điểm b khoản 3 Điều 219 Luật Đất đai.</w:t>
            </w:r>
          </w:p>
          <w:p w:rsidR="000C311B" w:rsidRPr="009C04B9" w:rsidRDefault="000C311B" w:rsidP="000C596A">
            <w:pPr>
              <w:jc w:val="both"/>
              <w:rPr>
                <w:rFonts w:ascii="Times New Roman" w:hAnsi="Times New Roman" w:cs="Times New Roman"/>
              </w:rPr>
            </w:pPr>
          </w:p>
        </w:tc>
        <w:tc>
          <w:tcPr>
            <w:tcW w:w="4394" w:type="dxa"/>
            <w:vAlign w:val="center"/>
          </w:tcPr>
          <w:p w:rsidR="007E72E1" w:rsidRPr="009C04B9" w:rsidRDefault="007E72E1" w:rsidP="007E72E1">
            <w:pPr>
              <w:jc w:val="both"/>
              <w:rPr>
                <w:rFonts w:ascii="Times New Roman" w:hAnsi="Times New Roman" w:cs="Times New Roman"/>
              </w:rPr>
            </w:pPr>
            <w:r w:rsidRPr="009C04B9">
              <w:rPr>
                <w:rFonts w:ascii="Times New Roman" w:hAnsi="Times New Roman" w:cs="Times New Roman"/>
              </w:rPr>
              <w:t>- Kế thừa, giữ nguyên theo Nghị định số 151/2025/NĐ-CP.</w:t>
            </w:r>
          </w:p>
          <w:p w:rsidR="000C311B" w:rsidRPr="009C04B9" w:rsidRDefault="000C311B" w:rsidP="000C596A">
            <w:pPr>
              <w:jc w:val="both"/>
              <w:rPr>
                <w:rFonts w:ascii="Times New Roman" w:hAnsi="Times New Roman" w:cs="Times New Roman"/>
              </w:rPr>
            </w:pPr>
          </w:p>
        </w:tc>
      </w:tr>
      <w:tr w:rsidR="009C04B9" w:rsidRPr="009C04B9" w:rsidTr="00E800A3">
        <w:tc>
          <w:tcPr>
            <w:tcW w:w="959" w:type="dxa"/>
            <w:vMerge/>
            <w:vAlign w:val="center"/>
          </w:tcPr>
          <w:p w:rsidR="00AC74E4" w:rsidRPr="009C04B9" w:rsidRDefault="00AC74E4" w:rsidP="000C596A">
            <w:pPr>
              <w:jc w:val="center"/>
              <w:rPr>
                <w:rFonts w:ascii="Times New Roman" w:hAnsi="Times New Roman" w:cs="Times New Roman"/>
              </w:rPr>
            </w:pPr>
          </w:p>
        </w:tc>
        <w:tc>
          <w:tcPr>
            <w:tcW w:w="4253" w:type="dxa"/>
            <w:vAlign w:val="center"/>
          </w:tcPr>
          <w:p w:rsidR="00AC74E4" w:rsidRPr="009C04B9" w:rsidRDefault="00AC74E4" w:rsidP="000C596A">
            <w:pPr>
              <w:jc w:val="both"/>
              <w:rPr>
                <w:rFonts w:ascii="Times New Roman" w:hAnsi="Times New Roman" w:cs="Times New Roman"/>
              </w:rPr>
            </w:pPr>
            <w:r w:rsidRPr="009C04B9">
              <w:rPr>
                <w:rFonts w:ascii="Times New Roman" w:hAnsi="Times New Roman" w:cs="Times New Roman"/>
              </w:rPr>
              <w:t>o) Quyết định đấu giá quyền sử dụng đất, phê duyệt giá khởi điểm của khu đất, thửa đất đấu giá, quyết định công nhận kết quả trúng đấu giá quyền sử dụng đất quy định tại Điều 229 Luật Đất đai đối với đối tượng quy định tại điểm a khoản 2 Điều 123 Luật Đất đai.</w:t>
            </w:r>
          </w:p>
        </w:tc>
        <w:tc>
          <w:tcPr>
            <w:tcW w:w="4961" w:type="dxa"/>
            <w:vAlign w:val="center"/>
          </w:tcPr>
          <w:p w:rsidR="00AC74E4" w:rsidRPr="009C04B9" w:rsidRDefault="00AC74E4" w:rsidP="00F2484C">
            <w:pPr>
              <w:tabs>
                <w:tab w:val="left" w:pos="960"/>
              </w:tabs>
              <w:jc w:val="both"/>
              <w:rPr>
                <w:rFonts w:ascii="Times New Roman" w:hAnsi="Times New Roman" w:cs="Times New Roman"/>
              </w:rPr>
            </w:pPr>
            <w:r w:rsidRPr="009C04B9">
              <w:rPr>
                <w:rFonts w:ascii="Times New Roman" w:hAnsi="Times New Roman" w:cs="Times New Roman"/>
              </w:rPr>
              <w:t>13. Quyết định đấu giá quyền sử dụng đất, phê duyệt giá khởi điểm của khu đất, thửa đất đấu giá, quyết định công nhận kết quả trúng đấu giá quyền sử dụng đất quy định tại Điều 229 Luật Đất đai đối với đối tượng quy định tại điểm a khoản 2 Điều 123 Luật Đấ</w:t>
            </w:r>
            <w:r w:rsidR="00840949" w:rsidRPr="009C04B9">
              <w:rPr>
                <w:rFonts w:ascii="Times New Roman" w:hAnsi="Times New Roman" w:cs="Times New Roman"/>
              </w:rPr>
              <w:t>t đai;</w:t>
            </w:r>
          </w:p>
        </w:tc>
        <w:tc>
          <w:tcPr>
            <w:tcW w:w="4394" w:type="dxa"/>
            <w:vAlign w:val="center"/>
          </w:tcPr>
          <w:p w:rsidR="007E72E1" w:rsidRPr="009C04B9" w:rsidRDefault="007E72E1" w:rsidP="007E72E1">
            <w:pPr>
              <w:jc w:val="both"/>
              <w:rPr>
                <w:rFonts w:ascii="Times New Roman" w:hAnsi="Times New Roman" w:cs="Times New Roman"/>
              </w:rPr>
            </w:pPr>
            <w:r w:rsidRPr="009C04B9">
              <w:rPr>
                <w:rFonts w:ascii="Times New Roman" w:hAnsi="Times New Roman" w:cs="Times New Roman"/>
              </w:rPr>
              <w:t>- Kế thừa, giữ nguyên theo Nghị định số 151/2025/NĐ-CP.</w:t>
            </w:r>
          </w:p>
          <w:p w:rsidR="00AC74E4" w:rsidRPr="009C04B9" w:rsidRDefault="00AC74E4" w:rsidP="000C596A">
            <w:pPr>
              <w:jc w:val="both"/>
              <w:rPr>
                <w:rFonts w:ascii="Times New Roman" w:hAnsi="Times New Roman" w:cs="Times New Roman"/>
              </w:rPr>
            </w:pPr>
          </w:p>
        </w:tc>
      </w:tr>
      <w:tr w:rsidR="009C04B9" w:rsidRPr="009C04B9" w:rsidTr="00E800A3">
        <w:tc>
          <w:tcPr>
            <w:tcW w:w="959" w:type="dxa"/>
            <w:vMerge w:val="restart"/>
            <w:vAlign w:val="center"/>
          </w:tcPr>
          <w:p w:rsidR="00AC74E4" w:rsidRPr="009C04B9" w:rsidRDefault="00AC74E4" w:rsidP="000C596A">
            <w:pPr>
              <w:jc w:val="center"/>
              <w:rPr>
                <w:rFonts w:ascii="Times New Roman" w:hAnsi="Times New Roman" w:cs="Times New Roman"/>
                <w:b/>
              </w:rPr>
            </w:pPr>
            <w:r w:rsidRPr="009C04B9">
              <w:rPr>
                <w:rFonts w:ascii="Times New Roman" w:hAnsi="Times New Roman" w:cs="Times New Roman"/>
                <w:b/>
              </w:rPr>
              <w:t>Khoản 2 Điều 5</w:t>
            </w:r>
          </w:p>
        </w:tc>
        <w:tc>
          <w:tcPr>
            <w:tcW w:w="4253" w:type="dxa"/>
            <w:vAlign w:val="center"/>
          </w:tcPr>
          <w:p w:rsidR="00AC74E4" w:rsidRPr="009C04B9" w:rsidRDefault="00AC74E4" w:rsidP="000C596A">
            <w:pPr>
              <w:jc w:val="both"/>
              <w:rPr>
                <w:rFonts w:ascii="Times New Roman" w:hAnsi="Times New Roman" w:cs="Times New Roman"/>
              </w:rPr>
            </w:pPr>
            <w:r w:rsidRPr="009C04B9">
              <w:rPr>
                <w:rFonts w:ascii="Times New Roman" w:hAnsi="Times New Roman" w:cs="Times New Roman"/>
              </w:rPr>
              <w:t>a) Quyết định thành lập Hội đồng bồi thường, hỗ trợ, tái định cư đối với từng dự án quy định tại điểm c khoản 2 Điều 86 Luật Đất đai;</w:t>
            </w:r>
          </w:p>
        </w:tc>
        <w:tc>
          <w:tcPr>
            <w:tcW w:w="4961" w:type="dxa"/>
            <w:vAlign w:val="center"/>
          </w:tcPr>
          <w:p w:rsidR="00AC74E4" w:rsidRPr="009C04B9" w:rsidRDefault="00AC74E4" w:rsidP="000C596A">
            <w:pPr>
              <w:tabs>
                <w:tab w:val="left" w:pos="960"/>
              </w:tabs>
              <w:jc w:val="both"/>
              <w:rPr>
                <w:rFonts w:ascii="Times New Roman" w:hAnsi="Times New Roman" w:cs="Times New Roman"/>
              </w:rPr>
            </w:pPr>
            <w:r w:rsidRPr="009C04B9">
              <w:rPr>
                <w:rFonts w:ascii="Times New Roman" w:hAnsi="Times New Roman" w:cs="Times New Roman"/>
              </w:rPr>
              <w:t>14. Quyết định thành lập Hội đồng bồi thường, hỗ trợ, tái định cư đối với từng dự án quy định tại điểm c khoản 2 Điều 86 Luật Đất đai;</w:t>
            </w:r>
          </w:p>
        </w:tc>
        <w:tc>
          <w:tcPr>
            <w:tcW w:w="4394" w:type="dxa"/>
            <w:vAlign w:val="center"/>
          </w:tcPr>
          <w:p w:rsidR="007E72E1" w:rsidRPr="009C04B9" w:rsidRDefault="007E72E1" w:rsidP="007E72E1">
            <w:pPr>
              <w:jc w:val="both"/>
              <w:rPr>
                <w:rFonts w:ascii="Times New Roman" w:hAnsi="Times New Roman" w:cs="Times New Roman"/>
              </w:rPr>
            </w:pPr>
            <w:r w:rsidRPr="009C04B9">
              <w:rPr>
                <w:rFonts w:ascii="Times New Roman" w:hAnsi="Times New Roman" w:cs="Times New Roman"/>
              </w:rPr>
              <w:t>- Kế thừa, giữ nguyên theo Nghị định số 151/2025/NĐ-CP.</w:t>
            </w:r>
          </w:p>
          <w:p w:rsidR="00AC74E4" w:rsidRPr="009C04B9" w:rsidRDefault="00AC74E4" w:rsidP="000C596A">
            <w:pPr>
              <w:jc w:val="both"/>
              <w:rPr>
                <w:rFonts w:ascii="Times New Roman" w:hAnsi="Times New Roman" w:cs="Times New Roman"/>
              </w:rPr>
            </w:pPr>
          </w:p>
        </w:tc>
      </w:tr>
      <w:tr w:rsidR="009C04B9" w:rsidRPr="009C04B9" w:rsidTr="00E800A3">
        <w:tc>
          <w:tcPr>
            <w:tcW w:w="959" w:type="dxa"/>
            <w:vMerge/>
            <w:vAlign w:val="center"/>
          </w:tcPr>
          <w:p w:rsidR="00AC74E4" w:rsidRPr="009C04B9" w:rsidRDefault="00AC74E4" w:rsidP="000C596A">
            <w:pPr>
              <w:jc w:val="center"/>
              <w:rPr>
                <w:rFonts w:ascii="Times New Roman" w:hAnsi="Times New Roman" w:cs="Times New Roman"/>
              </w:rPr>
            </w:pPr>
          </w:p>
        </w:tc>
        <w:tc>
          <w:tcPr>
            <w:tcW w:w="4253" w:type="dxa"/>
            <w:vAlign w:val="center"/>
          </w:tcPr>
          <w:p w:rsidR="00AC74E4" w:rsidRPr="009C04B9" w:rsidRDefault="00AC74E4" w:rsidP="000C596A">
            <w:pPr>
              <w:jc w:val="both"/>
              <w:rPr>
                <w:rFonts w:ascii="Times New Roman" w:hAnsi="Times New Roman" w:cs="Times New Roman"/>
              </w:rPr>
            </w:pPr>
            <w:r w:rsidRPr="009C04B9">
              <w:rPr>
                <w:rFonts w:ascii="Times New Roman" w:hAnsi="Times New Roman" w:cs="Times New Roman"/>
              </w:rPr>
              <w:t>b) Ban hành quyết định kiểm đếm bắt buộc quy định tại điểm đ khoản 2 Điều 87 Luật Đất đai;</w:t>
            </w:r>
          </w:p>
        </w:tc>
        <w:tc>
          <w:tcPr>
            <w:tcW w:w="4961" w:type="dxa"/>
            <w:vAlign w:val="center"/>
          </w:tcPr>
          <w:p w:rsidR="00AC74E4" w:rsidRPr="009C04B9" w:rsidRDefault="00AC74E4" w:rsidP="000C596A">
            <w:pPr>
              <w:tabs>
                <w:tab w:val="left" w:pos="960"/>
              </w:tabs>
              <w:jc w:val="both"/>
              <w:rPr>
                <w:rFonts w:ascii="Times New Roman" w:hAnsi="Times New Roman" w:cs="Times New Roman"/>
              </w:rPr>
            </w:pPr>
            <w:r w:rsidRPr="009C04B9">
              <w:rPr>
                <w:rFonts w:ascii="Times New Roman" w:hAnsi="Times New Roman" w:cs="Times New Roman"/>
              </w:rPr>
              <w:t>15. Ban hành quyết định kiểm đếm bắt buộc quy định tại điểm đ khoản 2 Điều 87 Luật Đất đai;</w:t>
            </w:r>
          </w:p>
          <w:p w:rsidR="00AC74E4" w:rsidRPr="009C04B9" w:rsidRDefault="00AC74E4" w:rsidP="000C596A">
            <w:pPr>
              <w:jc w:val="both"/>
              <w:rPr>
                <w:rFonts w:ascii="Times New Roman" w:hAnsi="Times New Roman" w:cs="Times New Roman"/>
              </w:rPr>
            </w:pPr>
          </w:p>
        </w:tc>
        <w:tc>
          <w:tcPr>
            <w:tcW w:w="4394" w:type="dxa"/>
            <w:vAlign w:val="center"/>
          </w:tcPr>
          <w:p w:rsidR="007E72E1" w:rsidRPr="009C04B9" w:rsidRDefault="007E72E1" w:rsidP="007E72E1">
            <w:pPr>
              <w:jc w:val="both"/>
              <w:rPr>
                <w:rFonts w:ascii="Times New Roman" w:hAnsi="Times New Roman" w:cs="Times New Roman"/>
              </w:rPr>
            </w:pPr>
            <w:r w:rsidRPr="009C04B9">
              <w:rPr>
                <w:rFonts w:ascii="Times New Roman" w:hAnsi="Times New Roman" w:cs="Times New Roman"/>
              </w:rPr>
              <w:t>- Kế thừa, giữ nguyên theo Nghị định số 151/2025/NĐ-CP.</w:t>
            </w:r>
          </w:p>
          <w:p w:rsidR="00AC74E4" w:rsidRPr="009C04B9" w:rsidRDefault="00AC74E4" w:rsidP="000C596A">
            <w:pPr>
              <w:jc w:val="both"/>
              <w:rPr>
                <w:rFonts w:ascii="Times New Roman" w:hAnsi="Times New Roman" w:cs="Times New Roman"/>
              </w:rPr>
            </w:pPr>
          </w:p>
        </w:tc>
      </w:tr>
      <w:tr w:rsidR="009C04B9" w:rsidRPr="009C04B9" w:rsidTr="00E800A3">
        <w:tc>
          <w:tcPr>
            <w:tcW w:w="959" w:type="dxa"/>
            <w:vMerge/>
            <w:vAlign w:val="center"/>
          </w:tcPr>
          <w:p w:rsidR="00AC74E4" w:rsidRPr="009C04B9" w:rsidRDefault="00AC74E4" w:rsidP="000C596A">
            <w:pPr>
              <w:jc w:val="center"/>
              <w:rPr>
                <w:rFonts w:ascii="Times New Roman" w:hAnsi="Times New Roman" w:cs="Times New Roman"/>
              </w:rPr>
            </w:pPr>
          </w:p>
        </w:tc>
        <w:tc>
          <w:tcPr>
            <w:tcW w:w="4253" w:type="dxa"/>
            <w:vAlign w:val="center"/>
          </w:tcPr>
          <w:p w:rsidR="00AC74E4" w:rsidRPr="009C04B9" w:rsidRDefault="00AC74E4" w:rsidP="000C596A">
            <w:pPr>
              <w:jc w:val="both"/>
              <w:rPr>
                <w:rFonts w:ascii="Times New Roman" w:hAnsi="Times New Roman" w:cs="Times New Roman"/>
              </w:rPr>
            </w:pPr>
            <w:r w:rsidRPr="009C04B9">
              <w:rPr>
                <w:rFonts w:ascii="Times New Roman" w:hAnsi="Times New Roman" w:cs="Times New Roman"/>
              </w:rPr>
              <w:t>c) Ban hành quyết định cưỡng chế thực hiện quyết định kiểm đếm bắt buộc quy định tại khoản 3 Điều 88 Luật Đất đai;</w:t>
            </w:r>
          </w:p>
        </w:tc>
        <w:tc>
          <w:tcPr>
            <w:tcW w:w="4961" w:type="dxa"/>
            <w:vAlign w:val="center"/>
          </w:tcPr>
          <w:p w:rsidR="00AC74E4" w:rsidRPr="009C04B9" w:rsidRDefault="00AC74E4" w:rsidP="000C596A">
            <w:pPr>
              <w:tabs>
                <w:tab w:val="left" w:pos="960"/>
              </w:tabs>
              <w:jc w:val="both"/>
              <w:rPr>
                <w:rFonts w:ascii="Times New Roman" w:hAnsi="Times New Roman" w:cs="Times New Roman"/>
              </w:rPr>
            </w:pPr>
            <w:r w:rsidRPr="009C04B9">
              <w:rPr>
                <w:rFonts w:ascii="Times New Roman" w:hAnsi="Times New Roman" w:cs="Times New Roman"/>
              </w:rPr>
              <w:t>16. Ban hành quyết định cưỡng chế thực hiện quyết định kiểm đếm bắt buộc quy định tại khoản 3 Điều 88 Luật Đất đai và khoản 1 Điều 36 Nghị định số 102/2024/NĐ-CP.</w:t>
            </w:r>
          </w:p>
          <w:p w:rsidR="00AC74E4" w:rsidRPr="009C04B9" w:rsidRDefault="00AC74E4" w:rsidP="000C596A">
            <w:pPr>
              <w:tabs>
                <w:tab w:val="left" w:pos="3495"/>
              </w:tabs>
              <w:jc w:val="both"/>
              <w:rPr>
                <w:rFonts w:ascii="Times New Roman" w:hAnsi="Times New Roman" w:cs="Times New Roman"/>
              </w:rPr>
            </w:pPr>
          </w:p>
        </w:tc>
        <w:tc>
          <w:tcPr>
            <w:tcW w:w="4394" w:type="dxa"/>
            <w:vAlign w:val="center"/>
          </w:tcPr>
          <w:p w:rsidR="007E72E1" w:rsidRPr="009C04B9" w:rsidRDefault="007E72E1" w:rsidP="007E72E1">
            <w:pPr>
              <w:jc w:val="both"/>
              <w:rPr>
                <w:rFonts w:ascii="Times New Roman" w:hAnsi="Times New Roman" w:cs="Times New Roman"/>
              </w:rPr>
            </w:pPr>
            <w:r w:rsidRPr="009C04B9">
              <w:rPr>
                <w:rFonts w:ascii="Times New Roman" w:hAnsi="Times New Roman" w:cs="Times New Roman"/>
              </w:rPr>
              <w:t>- Kế thừa, giữ nguyên theo Nghị định số 151/2025/NĐ-CP.</w:t>
            </w:r>
          </w:p>
          <w:p w:rsidR="00AC74E4" w:rsidRPr="009C04B9" w:rsidRDefault="00AC74E4" w:rsidP="000C596A">
            <w:pPr>
              <w:jc w:val="both"/>
              <w:rPr>
                <w:rFonts w:ascii="Times New Roman" w:hAnsi="Times New Roman" w:cs="Times New Roman"/>
              </w:rPr>
            </w:pPr>
          </w:p>
        </w:tc>
      </w:tr>
      <w:tr w:rsidR="009C04B9" w:rsidRPr="009C04B9" w:rsidTr="00E800A3">
        <w:tc>
          <w:tcPr>
            <w:tcW w:w="959" w:type="dxa"/>
            <w:vMerge/>
            <w:vAlign w:val="center"/>
          </w:tcPr>
          <w:p w:rsidR="00AC74E4" w:rsidRPr="009C04B9" w:rsidRDefault="00AC74E4" w:rsidP="000C596A">
            <w:pPr>
              <w:jc w:val="center"/>
              <w:rPr>
                <w:rFonts w:ascii="Times New Roman" w:hAnsi="Times New Roman" w:cs="Times New Roman"/>
              </w:rPr>
            </w:pPr>
          </w:p>
        </w:tc>
        <w:tc>
          <w:tcPr>
            <w:tcW w:w="4253" w:type="dxa"/>
            <w:vAlign w:val="center"/>
          </w:tcPr>
          <w:p w:rsidR="00AC74E4" w:rsidRPr="009C04B9" w:rsidRDefault="00AC74E4" w:rsidP="000C596A">
            <w:pPr>
              <w:jc w:val="both"/>
              <w:rPr>
                <w:rFonts w:ascii="Times New Roman" w:hAnsi="Times New Roman" w:cs="Times New Roman"/>
              </w:rPr>
            </w:pPr>
            <w:r w:rsidRPr="009C04B9">
              <w:rPr>
                <w:rFonts w:ascii="Times New Roman" w:hAnsi="Times New Roman" w:cs="Times New Roman"/>
              </w:rPr>
              <w:t>d) Ban hành quyết định cưỡng chế thực hiện quyết định thu hồi đất quy định tại khoản 3 Điều 89 Luật Đất đai; ban hành quyết định thành lập Ban cưỡng chế thu hồi đất quy định tại điểm a khoản 4 Điều 89 Luật Đất đai;</w:t>
            </w:r>
          </w:p>
        </w:tc>
        <w:tc>
          <w:tcPr>
            <w:tcW w:w="4961" w:type="dxa"/>
            <w:vAlign w:val="center"/>
          </w:tcPr>
          <w:p w:rsidR="00AC74E4" w:rsidRPr="009C04B9" w:rsidRDefault="00AC74E4" w:rsidP="000C596A">
            <w:pPr>
              <w:tabs>
                <w:tab w:val="left" w:pos="960"/>
              </w:tabs>
              <w:jc w:val="both"/>
              <w:rPr>
                <w:rFonts w:ascii="Times New Roman" w:hAnsi="Times New Roman" w:cs="Times New Roman"/>
              </w:rPr>
            </w:pPr>
            <w:r w:rsidRPr="009C04B9">
              <w:rPr>
                <w:rFonts w:ascii="Times New Roman" w:hAnsi="Times New Roman" w:cs="Times New Roman"/>
              </w:rPr>
              <w:t>17. Ban hành quyết định cưỡng chế thực hiện quyết định thu hồi đất quy định tại khoản 3 Điều 89 Luật Đất đai; ban hành quyết định thành lập Ban cưỡng chế thu hồi đất quy định tại điểm a khoản 4 Điều 89 Luật Đất đai;</w:t>
            </w:r>
          </w:p>
        </w:tc>
        <w:tc>
          <w:tcPr>
            <w:tcW w:w="4394" w:type="dxa"/>
            <w:vAlign w:val="center"/>
          </w:tcPr>
          <w:p w:rsidR="007E72E1" w:rsidRPr="009C04B9" w:rsidRDefault="007E72E1" w:rsidP="007E72E1">
            <w:pPr>
              <w:jc w:val="both"/>
              <w:rPr>
                <w:rFonts w:ascii="Times New Roman" w:hAnsi="Times New Roman" w:cs="Times New Roman"/>
              </w:rPr>
            </w:pPr>
            <w:r w:rsidRPr="009C04B9">
              <w:rPr>
                <w:rFonts w:ascii="Times New Roman" w:hAnsi="Times New Roman" w:cs="Times New Roman"/>
              </w:rPr>
              <w:t>- Kế thừa, giữ nguyên theo Nghị định số 151/2025/NĐ-CP.</w:t>
            </w:r>
          </w:p>
          <w:p w:rsidR="00AC74E4" w:rsidRPr="009C04B9" w:rsidRDefault="00AC74E4" w:rsidP="000C596A">
            <w:pPr>
              <w:jc w:val="both"/>
              <w:rPr>
                <w:rFonts w:ascii="Times New Roman" w:hAnsi="Times New Roman" w:cs="Times New Roman"/>
              </w:rPr>
            </w:pPr>
          </w:p>
        </w:tc>
      </w:tr>
      <w:tr w:rsidR="009C04B9" w:rsidRPr="009C04B9" w:rsidTr="00E800A3">
        <w:tc>
          <w:tcPr>
            <w:tcW w:w="959" w:type="dxa"/>
            <w:vMerge/>
            <w:vAlign w:val="center"/>
          </w:tcPr>
          <w:p w:rsidR="00AC74E4" w:rsidRPr="009C04B9" w:rsidRDefault="00AC74E4" w:rsidP="000C596A">
            <w:pPr>
              <w:jc w:val="center"/>
              <w:rPr>
                <w:rFonts w:ascii="Times New Roman" w:hAnsi="Times New Roman" w:cs="Times New Roman"/>
              </w:rPr>
            </w:pPr>
          </w:p>
        </w:tc>
        <w:tc>
          <w:tcPr>
            <w:tcW w:w="4253" w:type="dxa"/>
            <w:vAlign w:val="center"/>
          </w:tcPr>
          <w:p w:rsidR="00AC74E4" w:rsidRPr="009C04B9" w:rsidRDefault="00AC74E4" w:rsidP="000C596A">
            <w:pPr>
              <w:tabs>
                <w:tab w:val="left" w:pos="3330"/>
              </w:tabs>
              <w:jc w:val="both"/>
              <w:rPr>
                <w:rFonts w:ascii="Times New Roman" w:hAnsi="Times New Roman" w:cs="Times New Roman"/>
              </w:rPr>
            </w:pPr>
            <w:r w:rsidRPr="009C04B9">
              <w:rPr>
                <w:rFonts w:ascii="Times New Roman" w:hAnsi="Times New Roman" w:cs="Times New Roman"/>
              </w:rPr>
              <w:t>đ) Quyết định trưng dụng đất, quyết định gia hạn trưng dụng đất quy định tại khoản 3 Điều 90 Luật Đất đai; thành lập Hội đồng để xác định mức bồi thường thiệt hại do thực hiện trưng dụng đất gây ra, quyết định mức bồi thường quy định tại điểm d khoản 7 Điều 90 Luật Đất đai;</w:t>
            </w:r>
          </w:p>
        </w:tc>
        <w:tc>
          <w:tcPr>
            <w:tcW w:w="4961" w:type="dxa"/>
            <w:vAlign w:val="center"/>
          </w:tcPr>
          <w:p w:rsidR="00AC74E4" w:rsidRPr="009C04B9" w:rsidRDefault="00AC74E4" w:rsidP="000C596A">
            <w:pPr>
              <w:tabs>
                <w:tab w:val="left" w:pos="960"/>
              </w:tabs>
              <w:jc w:val="both"/>
              <w:rPr>
                <w:rFonts w:ascii="Times New Roman" w:hAnsi="Times New Roman" w:cs="Times New Roman"/>
              </w:rPr>
            </w:pPr>
            <w:r w:rsidRPr="009C04B9">
              <w:rPr>
                <w:rFonts w:ascii="Times New Roman" w:hAnsi="Times New Roman" w:cs="Times New Roman"/>
              </w:rPr>
              <w:t>18. Quyết định trưng dụng đất, quyết định gia hạn trưng dụng đất quy định tại khoản 3 Điều 90 Luật Đất đai; thành lập Hội đồng để xác định mức bồi thường thiệt hại do thực hiện trưng dụng đất gây ra, quyết định mức bồi thường quy định tại điểm d khoản 7 Điều 90 Luật Đất đai;</w:t>
            </w:r>
          </w:p>
        </w:tc>
        <w:tc>
          <w:tcPr>
            <w:tcW w:w="4394" w:type="dxa"/>
            <w:vAlign w:val="center"/>
          </w:tcPr>
          <w:p w:rsidR="007E72E1" w:rsidRPr="009C04B9" w:rsidRDefault="007E72E1" w:rsidP="007E72E1">
            <w:pPr>
              <w:jc w:val="both"/>
              <w:rPr>
                <w:rFonts w:ascii="Times New Roman" w:hAnsi="Times New Roman" w:cs="Times New Roman"/>
              </w:rPr>
            </w:pPr>
            <w:r w:rsidRPr="009C04B9">
              <w:rPr>
                <w:rFonts w:ascii="Times New Roman" w:hAnsi="Times New Roman" w:cs="Times New Roman"/>
              </w:rPr>
              <w:t>- Kế thừa, giữ nguyên theo Nghị định số 151/2025/NĐ-CP.</w:t>
            </w:r>
          </w:p>
          <w:p w:rsidR="00AC74E4" w:rsidRPr="009C04B9" w:rsidRDefault="00AC74E4" w:rsidP="000C596A">
            <w:pPr>
              <w:jc w:val="both"/>
              <w:rPr>
                <w:rFonts w:ascii="Times New Roman" w:hAnsi="Times New Roman" w:cs="Times New Roman"/>
              </w:rPr>
            </w:pPr>
          </w:p>
        </w:tc>
      </w:tr>
      <w:tr w:rsidR="009C04B9" w:rsidRPr="009C04B9" w:rsidTr="00E800A3">
        <w:tc>
          <w:tcPr>
            <w:tcW w:w="959" w:type="dxa"/>
            <w:vMerge/>
            <w:vAlign w:val="center"/>
          </w:tcPr>
          <w:p w:rsidR="00AC74E4" w:rsidRPr="009C04B9" w:rsidRDefault="00AC74E4" w:rsidP="000C596A">
            <w:pPr>
              <w:jc w:val="center"/>
              <w:rPr>
                <w:rFonts w:ascii="Times New Roman" w:hAnsi="Times New Roman" w:cs="Times New Roman"/>
              </w:rPr>
            </w:pPr>
          </w:p>
        </w:tc>
        <w:tc>
          <w:tcPr>
            <w:tcW w:w="4253" w:type="dxa"/>
            <w:vAlign w:val="center"/>
          </w:tcPr>
          <w:p w:rsidR="00AC74E4" w:rsidRPr="009C04B9" w:rsidRDefault="00AC74E4" w:rsidP="000C596A">
            <w:pPr>
              <w:jc w:val="both"/>
              <w:rPr>
                <w:rFonts w:ascii="Times New Roman" w:hAnsi="Times New Roman" w:cs="Times New Roman"/>
              </w:rPr>
            </w:pPr>
            <w:r w:rsidRPr="009C04B9">
              <w:rPr>
                <w:rFonts w:ascii="Times New Roman" w:hAnsi="Times New Roman" w:cs="Times New Roman"/>
              </w:rPr>
              <w:t xml:space="preserve">e) Quyết định giá đất cụ thể đối với trường hợp quy định tại điểm b khoản 2 Điều 160 </w:t>
            </w:r>
            <w:r w:rsidRPr="009C04B9">
              <w:rPr>
                <w:rFonts w:ascii="Times New Roman" w:hAnsi="Times New Roman" w:cs="Times New Roman"/>
              </w:rPr>
              <w:lastRenderedPageBreak/>
              <w:t>Luật Đất đai;</w:t>
            </w:r>
          </w:p>
        </w:tc>
        <w:tc>
          <w:tcPr>
            <w:tcW w:w="4961" w:type="dxa"/>
            <w:vAlign w:val="center"/>
          </w:tcPr>
          <w:p w:rsidR="00AC74E4" w:rsidRPr="009C04B9" w:rsidRDefault="00AC74E4" w:rsidP="000C596A">
            <w:pPr>
              <w:tabs>
                <w:tab w:val="left" w:pos="960"/>
              </w:tabs>
              <w:jc w:val="both"/>
              <w:rPr>
                <w:rFonts w:ascii="Times New Roman" w:hAnsi="Times New Roman" w:cs="Times New Roman"/>
              </w:rPr>
            </w:pPr>
            <w:r w:rsidRPr="009C04B9">
              <w:rPr>
                <w:rFonts w:ascii="Times New Roman" w:hAnsi="Times New Roman" w:cs="Times New Roman"/>
              </w:rPr>
              <w:lastRenderedPageBreak/>
              <w:t>19. Quyết định giá đất cụ thể đối với trường hợp quy định tại điểm b khoản 2 Điều 160 Luật Đất đai;</w:t>
            </w:r>
          </w:p>
        </w:tc>
        <w:tc>
          <w:tcPr>
            <w:tcW w:w="4394" w:type="dxa"/>
            <w:vAlign w:val="center"/>
          </w:tcPr>
          <w:p w:rsidR="007E72E1" w:rsidRPr="009C04B9" w:rsidRDefault="007E72E1" w:rsidP="007E72E1">
            <w:pPr>
              <w:jc w:val="both"/>
              <w:rPr>
                <w:rFonts w:ascii="Times New Roman" w:hAnsi="Times New Roman" w:cs="Times New Roman"/>
              </w:rPr>
            </w:pPr>
            <w:r w:rsidRPr="009C04B9">
              <w:rPr>
                <w:rFonts w:ascii="Times New Roman" w:hAnsi="Times New Roman" w:cs="Times New Roman"/>
              </w:rPr>
              <w:t>- Kế thừa, giữ nguyên theo Nghị định số 151/2025/NĐ-CP.</w:t>
            </w:r>
          </w:p>
          <w:p w:rsidR="00AC74E4" w:rsidRPr="009C04B9" w:rsidRDefault="00AC74E4" w:rsidP="000C596A">
            <w:pPr>
              <w:jc w:val="both"/>
              <w:rPr>
                <w:rFonts w:ascii="Times New Roman" w:hAnsi="Times New Roman" w:cs="Times New Roman"/>
              </w:rPr>
            </w:pPr>
          </w:p>
        </w:tc>
      </w:tr>
      <w:tr w:rsidR="009C04B9" w:rsidRPr="009C04B9" w:rsidTr="00E800A3">
        <w:tc>
          <w:tcPr>
            <w:tcW w:w="959" w:type="dxa"/>
            <w:vMerge/>
            <w:vAlign w:val="center"/>
          </w:tcPr>
          <w:p w:rsidR="00C14B55" w:rsidRPr="009C04B9" w:rsidRDefault="00C14B55" w:rsidP="000C596A">
            <w:pPr>
              <w:jc w:val="center"/>
              <w:rPr>
                <w:rFonts w:ascii="Times New Roman" w:hAnsi="Times New Roman" w:cs="Times New Roman"/>
              </w:rPr>
            </w:pPr>
          </w:p>
        </w:tc>
        <w:tc>
          <w:tcPr>
            <w:tcW w:w="4253" w:type="dxa"/>
            <w:vAlign w:val="center"/>
          </w:tcPr>
          <w:p w:rsidR="00C14B55" w:rsidRPr="009C04B9" w:rsidRDefault="00C14B55" w:rsidP="000C596A">
            <w:pPr>
              <w:jc w:val="both"/>
              <w:rPr>
                <w:rFonts w:ascii="Times New Roman" w:hAnsi="Times New Roman" w:cs="Times New Roman"/>
              </w:rPr>
            </w:pPr>
            <w:r w:rsidRPr="009C04B9">
              <w:rPr>
                <w:rFonts w:ascii="Times New Roman" w:hAnsi="Times New Roman" w:cs="Times New Roman"/>
              </w:rPr>
              <w:t>g) Giải quyết tranh chấp đất đai giữa hộ gia đình, cá nhân, cộng đồng dân cư với nhau quy định tại điểm a khoản 3 Điều 236; ban hành quyết định giải quyết tranh chấp đất đai, ban hành quyết định cưỡng chế thực hiện quyết định giải quyết tranh chấp đất đai quy định tại khoản 4 Điều 236 Luật Đất đai.</w:t>
            </w:r>
          </w:p>
        </w:tc>
        <w:tc>
          <w:tcPr>
            <w:tcW w:w="4961" w:type="dxa"/>
            <w:vAlign w:val="center"/>
          </w:tcPr>
          <w:p w:rsidR="00C14B55" w:rsidRPr="009C04B9" w:rsidRDefault="00C14B55" w:rsidP="000C596A">
            <w:pPr>
              <w:jc w:val="both"/>
              <w:rPr>
                <w:rFonts w:ascii="Times New Roman" w:hAnsi="Times New Roman" w:cs="Times New Roman"/>
              </w:rPr>
            </w:pPr>
          </w:p>
          <w:p w:rsidR="00C14B55" w:rsidRPr="009C04B9" w:rsidRDefault="00C14B55" w:rsidP="00F2484C">
            <w:pPr>
              <w:jc w:val="both"/>
              <w:rPr>
                <w:rFonts w:ascii="Times New Roman" w:hAnsi="Times New Roman" w:cs="Times New Roman"/>
              </w:rPr>
            </w:pPr>
            <w:r w:rsidRPr="009C04B9">
              <w:rPr>
                <w:rFonts w:ascii="Times New Roman" w:hAnsi="Times New Roman" w:cs="Times New Roman"/>
              </w:rPr>
              <w:t>Không quy đị</w:t>
            </w:r>
            <w:r w:rsidR="00F2484C" w:rsidRPr="009C04B9">
              <w:rPr>
                <w:rFonts w:ascii="Times New Roman" w:hAnsi="Times New Roman" w:cs="Times New Roman"/>
              </w:rPr>
              <w:t>nh</w:t>
            </w:r>
          </w:p>
        </w:tc>
        <w:tc>
          <w:tcPr>
            <w:tcW w:w="4394" w:type="dxa"/>
            <w:vAlign w:val="center"/>
          </w:tcPr>
          <w:p w:rsidR="00F2484C" w:rsidRPr="009C04B9" w:rsidRDefault="00F2484C" w:rsidP="00F2484C">
            <w:pPr>
              <w:jc w:val="both"/>
              <w:rPr>
                <w:rFonts w:ascii="Times New Roman" w:hAnsi="Times New Roman" w:cs="Times New Roman"/>
              </w:rPr>
            </w:pPr>
            <w:r w:rsidRPr="009C04B9">
              <w:rPr>
                <w:rFonts w:ascii="Times New Roman" w:hAnsi="Times New Roman" w:cs="Times New Roman"/>
              </w:rPr>
              <w:t>- Không quy định:</w:t>
            </w:r>
          </w:p>
          <w:p w:rsidR="00F2484C" w:rsidRPr="009C04B9" w:rsidRDefault="00F2484C" w:rsidP="00F2484C">
            <w:pPr>
              <w:jc w:val="both"/>
              <w:rPr>
                <w:rFonts w:ascii="Times New Roman" w:hAnsi="Times New Roman" w:cs="Times New Roman"/>
              </w:rPr>
            </w:pPr>
            <w:r w:rsidRPr="009C04B9">
              <w:rPr>
                <w:rFonts w:ascii="Times New Roman" w:hAnsi="Times New Roman" w:cs="Times New Roman"/>
                <w:b/>
                <w:u w:val="single"/>
              </w:rPr>
              <w:t>Lý do:</w:t>
            </w:r>
            <w:r w:rsidRPr="009C04B9">
              <w:rPr>
                <w:rFonts w:ascii="Times New Roman" w:hAnsi="Times New Roman" w:cs="Times New Roman"/>
              </w:rPr>
              <w:t xml:space="preserve"> Điểm g khoản 2 Điều 5 Nghị định số 151/2025/NĐ-CP còn hiệu lực.</w:t>
            </w:r>
          </w:p>
          <w:p w:rsidR="00C14B55" w:rsidRPr="009C04B9" w:rsidRDefault="00C14B55" w:rsidP="00F2484C">
            <w:pPr>
              <w:jc w:val="both"/>
              <w:rPr>
                <w:rFonts w:ascii="Times New Roman" w:hAnsi="Times New Roman" w:cs="Times New Roman"/>
              </w:rPr>
            </w:pPr>
          </w:p>
        </w:tc>
      </w:tr>
      <w:tr w:rsidR="009C04B9" w:rsidRPr="009C04B9" w:rsidTr="00E800A3">
        <w:tc>
          <w:tcPr>
            <w:tcW w:w="959" w:type="dxa"/>
            <w:vMerge w:val="restart"/>
            <w:vAlign w:val="center"/>
          </w:tcPr>
          <w:p w:rsidR="00AC74E4" w:rsidRPr="009C04B9" w:rsidRDefault="00AC74E4" w:rsidP="000C596A">
            <w:pPr>
              <w:jc w:val="center"/>
              <w:rPr>
                <w:rFonts w:ascii="Times New Roman" w:hAnsi="Times New Roman" w:cs="Times New Roman"/>
                <w:b/>
              </w:rPr>
            </w:pPr>
            <w:r w:rsidRPr="009C04B9">
              <w:rPr>
                <w:rFonts w:ascii="Times New Roman" w:hAnsi="Times New Roman" w:cs="Times New Roman"/>
                <w:b/>
              </w:rPr>
              <w:t>Khoản 4 Điều 5</w:t>
            </w:r>
          </w:p>
        </w:tc>
        <w:tc>
          <w:tcPr>
            <w:tcW w:w="4253" w:type="dxa"/>
            <w:vAlign w:val="center"/>
          </w:tcPr>
          <w:p w:rsidR="00AC74E4" w:rsidRPr="009C04B9" w:rsidRDefault="00AC74E4" w:rsidP="000C596A">
            <w:pPr>
              <w:jc w:val="both"/>
              <w:rPr>
                <w:rFonts w:ascii="Times New Roman" w:hAnsi="Times New Roman" w:cs="Times New Roman"/>
              </w:rPr>
            </w:pPr>
            <w:r w:rsidRPr="009C04B9">
              <w:rPr>
                <w:rFonts w:ascii="Times New Roman" w:hAnsi="Times New Roman" w:cs="Times New Roman"/>
              </w:rPr>
              <w:t>a) Quyết định thành lập Hội đồng thẩm định giá đất cụ thể đối với trường hợp quy định tại khoản 1 Điều 32 Nghị định số 71/2024/NĐ-CP ngày 27 tháng 6 năm 2024 của Chính phủ quy định về giá đất (sau đây gọi là Nghị định số 71/2024/NĐ-CP);</w:t>
            </w:r>
          </w:p>
        </w:tc>
        <w:tc>
          <w:tcPr>
            <w:tcW w:w="4961" w:type="dxa"/>
            <w:vAlign w:val="center"/>
          </w:tcPr>
          <w:p w:rsidR="00AC74E4" w:rsidRPr="009C04B9" w:rsidRDefault="00AC74E4" w:rsidP="000C596A">
            <w:pPr>
              <w:widowControl w:val="0"/>
              <w:ind w:firstLine="40"/>
              <w:jc w:val="both"/>
              <w:outlineLvl w:val="3"/>
              <w:rPr>
                <w:rFonts w:ascii="Times New Roman" w:eastAsia="Calibri" w:hAnsi="Times New Roman" w:cs="Times New Roman"/>
              </w:rPr>
            </w:pPr>
            <w:r w:rsidRPr="009C04B9">
              <w:rPr>
                <w:rFonts w:ascii="Times New Roman" w:eastAsia="Calibri" w:hAnsi="Times New Roman" w:cs="Times New Roman"/>
              </w:rPr>
              <w:t xml:space="preserve">20. Quyết định thành lập Hội đồng thẩm định giá đất cụ thể đối với trường hợp quy định tại khoản 1 Điều 32 Nghị định số 71/2024/NĐ-CP </w:t>
            </w:r>
            <w:r w:rsidRPr="009C04B9">
              <w:rPr>
                <w:rFonts w:ascii="Times New Roman" w:hAnsi="Times New Roman" w:cs="Times New Roman"/>
                <w:bCs/>
              </w:rPr>
              <w:t>ngày 27 tháng 6 năm 2024 của Chính phủ quy định về giá đất</w:t>
            </w:r>
            <w:r w:rsidRPr="009C04B9">
              <w:rPr>
                <w:rFonts w:ascii="Times New Roman" w:eastAsia="Calibri" w:hAnsi="Times New Roman" w:cs="Times New Roman"/>
              </w:rPr>
              <w:t>;</w:t>
            </w:r>
          </w:p>
        </w:tc>
        <w:tc>
          <w:tcPr>
            <w:tcW w:w="4394" w:type="dxa"/>
            <w:vAlign w:val="center"/>
          </w:tcPr>
          <w:p w:rsidR="007E72E1" w:rsidRPr="009C04B9" w:rsidRDefault="007E72E1" w:rsidP="007E72E1">
            <w:pPr>
              <w:jc w:val="both"/>
              <w:rPr>
                <w:rFonts w:ascii="Times New Roman" w:hAnsi="Times New Roman" w:cs="Times New Roman"/>
              </w:rPr>
            </w:pPr>
            <w:r w:rsidRPr="009C04B9">
              <w:rPr>
                <w:rFonts w:ascii="Times New Roman" w:hAnsi="Times New Roman" w:cs="Times New Roman"/>
              </w:rPr>
              <w:t>- Kế thừa, giữ nguyên theo Nghị định số 151/2025/NĐ-CP.</w:t>
            </w:r>
          </w:p>
          <w:p w:rsidR="00AC74E4" w:rsidRPr="009C04B9" w:rsidRDefault="00AC74E4" w:rsidP="000C596A">
            <w:pPr>
              <w:jc w:val="both"/>
              <w:rPr>
                <w:rFonts w:ascii="Times New Roman" w:hAnsi="Times New Roman" w:cs="Times New Roman"/>
              </w:rPr>
            </w:pPr>
          </w:p>
        </w:tc>
      </w:tr>
      <w:tr w:rsidR="009C04B9" w:rsidRPr="009C04B9" w:rsidTr="00E800A3">
        <w:tc>
          <w:tcPr>
            <w:tcW w:w="959" w:type="dxa"/>
            <w:vMerge/>
            <w:vAlign w:val="center"/>
          </w:tcPr>
          <w:p w:rsidR="00AC74E4" w:rsidRPr="009C04B9" w:rsidRDefault="00AC74E4" w:rsidP="000C596A">
            <w:pPr>
              <w:jc w:val="center"/>
              <w:rPr>
                <w:rFonts w:ascii="Times New Roman" w:hAnsi="Times New Roman" w:cs="Times New Roman"/>
              </w:rPr>
            </w:pPr>
          </w:p>
        </w:tc>
        <w:tc>
          <w:tcPr>
            <w:tcW w:w="4253" w:type="dxa"/>
            <w:vAlign w:val="center"/>
          </w:tcPr>
          <w:p w:rsidR="00AC74E4" w:rsidRPr="009C04B9" w:rsidRDefault="00AC74E4" w:rsidP="000C596A">
            <w:pPr>
              <w:jc w:val="both"/>
              <w:rPr>
                <w:rFonts w:ascii="Times New Roman" w:hAnsi="Times New Roman" w:cs="Times New Roman"/>
              </w:rPr>
            </w:pPr>
            <w:r w:rsidRPr="009C04B9">
              <w:rPr>
                <w:rFonts w:ascii="Times New Roman" w:hAnsi="Times New Roman" w:cs="Times New Roman"/>
              </w:rPr>
              <w:t>b) Quyết định phê duyệt phương án bồi thường, hỗ trợ, tái định cư quy định tại khoản 3 Điều 3 Nghị định số 88/2024/NĐ-CP ngày 15 tháng 7 năm 2024 của Chính phủ quy định về bồi thường, hỗ trợ, tái định cư khi Nhà nước thu hồi đất (sau đây gọi là Nghị định số 88/2024/NĐ-CP);</w:t>
            </w:r>
          </w:p>
        </w:tc>
        <w:tc>
          <w:tcPr>
            <w:tcW w:w="4961" w:type="dxa"/>
            <w:vAlign w:val="center"/>
          </w:tcPr>
          <w:p w:rsidR="00AC74E4" w:rsidRPr="009C04B9" w:rsidRDefault="00AC74E4" w:rsidP="000C596A">
            <w:pPr>
              <w:tabs>
                <w:tab w:val="left" w:pos="960"/>
              </w:tabs>
              <w:jc w:val="both"/>
              <w:rPr>
                <w:rFonts w:ascii="Times New Roman" w:hAnsi="Times New Roman" w:cs="Times New Roman"/>
              </w:rPr>
            </w:pPr>
            <w:r w:rsidRPr="009C04B9">
              <w:rPr>
                <w:rFonts w:ascii="Times New Roman" w:hAnsi="Times New Roman" w:cs="Times New Roman"/>
              </w:rPr>
              <w:t>21. Quyết định phê duyệt phương án bồi thường, hỗ trợ, tái định cư quy định tại khoản 3 Điều 3 Nghị định số 88/2024/NĐ-CP ngày 15 tháng 7 năm 2024 của Chính phủ quy định về bồi thường, hỗ trợ, tái định cư khi Nhà nước thu hồi đất;</w:t>
            </w:r>
          </w:p>
        </w:tc>
        <w:tc>
          <w:tcPr>
            <w:tcW w:w="4394" w:type="dxa"/>
            <w:vAlign w:val="center"/>
          </w:tcPr>
          <w:p w:rsidR="007E72E1" w:rsidRPr="009C04B9" w:rsidRDefault="007E72E1" w:rsidP="007E72E1">
            <w:pPr>
              <w:jc w:val="both"/>
              <w:rPr>
                <w:rFonts w:ascii="Times New Roman" w:hAnsi="Times New Roman" w:cs="Times New Roman"/>
              </w:rPr>
            </w:pPr>
            <w:r w:rsidRPr="009C04B9">
              <w:rPr>
                <w:rFonts w:ascii="Times New Roman" w:hAnsi="Times New Roman" w:cs="Times New Roman"/>
              </w:rPr>
              <w:t>- Kế thừa, giữ nguyên theo Nghị định số 151/2025/NĐ-CP.</w:t>
            </w:r>
          </w:p>
          <w:p w:rsidR="00AC74E4" w:rsidRPr="009C04B9" w:rsidRDefault="00AC74E4" w:rsidP="000C596A">
            <w:pPr>
              <w:jc w:val="both"/>
              <w:rPr>
                <w:rFonts w:ascii="Times New Roman" w:hAnsi="Times New Roman" w:cs="Times New Roman"/>
              </w:rPr>
            </w:pPr>
          </w:p>
        </w:tc>
      </w:tr>
      <w:tr w:rsidR="009C04B9" w:rsidRPr="009C04B9" w:rsidTr="00E800A3">
        <w:tc>
          <w:tcPr>
            <w:tcW w:w="959" w:type="dxa"/>
            <w:vMerge/>
            <w:vAlign w:val="center"/>
          </w:tcPr>
          <w:p w:rsidR="00AC74E4" w:rsidRPr="009C04B9" w:rsidRDefault="00AC74E4" w:rsidP="000C596A">
            <w:pPr>
              <w:jc w:val="center"/>
              <w:rPr>
                <w:rFonts w:ascii="Times New Roman" w:hAnsi="Times New Roman" w:cs="Times New Roman"/>
              </w:rPr>
            </w:pPr>
          </w:p>
        </w:tc>
        <w:tc>
          <w:tcPr>
            <w:tcW w:w="4253" w:type="dxa"/>
            <w:vAlign w:val="center"/>
          </w:tcPr>
          <w:p w:rsidR="00AC74E4" w:rsidRPr="009C04B9" w:rsidRDefault="00AC74E4" w:rsidP="000C596A">
            <w:pPr>
              <w:jc w:val="both"/>
              <w:rPr>
                <w:rFonts w:ascii="Times New Roman" w:hAnsi="Times New Roman" w:cs="Times New Roman"/>
              </w:rPr>
            </w:pPr>
            <w:r w:rsidRPr="009C04B9">
              <w:rPr>
                <w:rFonts w:ascii="Times New Roman" w:hAnsi="Times New Roman" w:cs="Times New Roman"/>
              </w:rPr>
              <w:t>c) Quyết định giá đất tính tiền sử dụng đất, tiền thuê đất khi bồi thường bằng đất có mục đích sử dụng khác với loại đất thu hồi quy định tại khoản 1 Điều 4 Nghị định số 88/2024/NĐ-CP;</w:t>
            </w:r>
          </w:p>
        </w:tc>
        <w:tc>
          <w:tcPr>
            <w:tcW w:w="4961" w:type="dxa"/>
            <w:vAlign w:val="center"/>
          </w:tcPr>
          <w:p w:rsidR="001101FF" w:rsidRPr="009C04B9" w:rsidRDefault="001101FF" w:rsidP="000C596A">
            <w:pPr>
              <w:tabs>
                <w:tab w:val="left" w:pos="960"/>
              </w:tabs>
              <w:jc w:val="both"/>
              <w:rPr>
                <w:rFonts w:ascii="Times New Roman" w:hAnsi="Times New Roman" w:cs="Times New Roman"/>
              </w:rPr>
            </w:pPr>
          </w:p>
          <w:p w:rsidR="001101FF" w:rsidRPr="009C04B9" w:rsidRDefault="001101FF" w:rsidP="000C596A">
            <w:pPr>
              <w:tabs>
                <w:tab w:val="left" w:pos="960"/>
              </w:tabs>
              <w:jc w:val="both"/>
              <w:rPr>
                <w:rFonts w:ascii="Times New Roman" w:hAnsi="Times New Roman" w:cs="Times New Roman"/>
              </w:rPr>
            </w:pPr>
            <w:r w:rsidRPr="009C04B9">
              <w:rPr>
                <w:rFonts w:ascii="Times New Roman" w:hAnsi="Times New Roman" w:cs="Times New Roman"/>
              </w:rPr>
              <w:t>Không quy định</w:t>
            </w:r>
          </w:p>
          <w:p w:rsidR="00AC74E4" w:rsidRPr="009C04B9" w:rsidRDefault="00AC74E4" w:rsidP="000C596A">
            <w:pPr>
              <w:tabs>
                <w:tab w:val="left" w:pos="960"/>
              </w:tabs>
              <w:jc w:val="both"/>
              <w:rPr>
                <w:rFonts w:ascii="Times New Roman" w:hAnsi="Times New Roman" w:cs="Times New Roman"/>
              </w:rPr>
            </w:pPr>
          </w:p>
        </w:tc>
        <w:tc>
          <w:tcPr>
            <w:tcW w:w="4394" w:type="dxa"/>
            <w:vAlign w:val="center"/>
          </w:tcPr>
          <w:p w:rsidR="00F2484C" w:rsidRPr="009C04B9" w:rsidRDefault="00F2484C" w:rsidP="00F2484C">
            <w:pPr>
              <w:jc w:val="both"/>
              <w:rPr>
                <w:rFonts w:ascii="Times New Roman" w:hAnsi="Times New Roman" w:cs="Times New Roman"/>
              </w:rPr>
            </w:pPr>
            <w:r w:rsidRPr="009C04B9">
              <w:rPr>
                <w:rFonts w:ascii="Times New Roman" w:hAnsi="Times New Roman" w:cs="Times New Roman"/>
              </w:rPr>
              <w:t>- Điểm c khoản 4 Điều 5 Nghị định số 151/2025/NĐ-CP hết hiệu lực theo Nghị định số 49/2026/NĐ-CP.</w:t>
            </w:r>
          </w:p>
          <w:p w:rsidR="00F2484C" w:rsidRPr="009C04B9" w:rsidRDefault="00F2484C" w:rsidP="00F2484C">
            <w:pPr>
              <w:tabs>
                <w:tab w:val="left" w:pos="960"/>
              </w:tabs>
              <w:jc w:val="both"/>
              <w:rPr>
                <w:rFonts w:ascii="Times New Roman" w:hAnsi="Times New Roman" w:cs="Times New Roman"/>
              </w:rPr>
            </w:pPr>
            <w:r w:rsidRPr="009C04B9">
              <w:rPr>
                <w:rFonts w:ascii="Times New Roman" w:hAnsi="Times New Roman" w:cs="Times New Roman"/>
              </w:rPr>
              <w:t>- Không quy định:</w:t>
            </w:r>
          </w:p>
          <w:p w:rsidR="00F2484C" w:rsidRPr="009C04B9" w:rsidRDefault="00F2484C" w:rsidP="00F2484C">
            <w:pPr>
              <w:jc w:val="both"/>
              <w:rPr>
                <w:rFonts w:ascii="Times New Roman" w:hAnsi="Times New Roman" w:cs="Times New Roman"/>
                <w:i/>
              </w:rPr>
            </w:pPr>
            <w:r w:rsidRPr="009C04B9">
              <w:rPr>
                <w:rFonts w:ascii="Times New Roman" w:hAnsi="Times New Roman" w:cs="Times New Roman"/>
                <w:b/>
                <w:u w:val="single"/>
              </w:rPr>
              <w:t>Lý do:</w:t>
            </w:r>
            <w:r w:rsidRPr="009C04B9">
              <w:rPr>
                <w:rFonts w:ascii="Times New Roman" w:hAnsi="Times New Roman" w:cs="Times New Roman"/>
              </w:rPr>
              <w:t xml:space="preserve"> Khoản 1 Điều 4 Nghị định số 88/2024/NĐ-CP đã được sửa đổi</w:t>
            </w:r>
            <w:r w:rsidR="00194E58" w:rsidRPr="009C04B9">
              <w:rPr>
                <w:rFonts w:ascii="Times New Roman" w:hAnsi="Times New Roman" w:cs="Times New Roman"/>
              </w:rPr>
              <w:t>, bổ sung</w:t>
            </w:r>
            <w:r w:rsidRPr="009C04B9">
              <w:rPr>
                <w:rFonts w:ascii="Times New Roman" w:hAnsi="Times New Roman" w:cs="Times New Roman"/>
              </w:rPr>
              <w:t xml:space="preserve"> tại khoản 2 Điều 11 Nghị định số 49/2026/NĐ-CP </w:t>
            </w:r>
            <w:r w:rsidRPr="009C04B9">
              <w:rPr>
                <w:rFonts w:ascii="Times New Roman" w:hAnsi="Times New Roman" w:cs="Times New Roman"/>
                <w:i/>
              </w:rPr>
              <w:t>“2. Sửa đổi, bổ sung khoản 1 Điều 4 như sau:</w:t>
            </w:r>
          </w:p>
          <w:p w:rsidR="00AC74E4" w:rsidRPr="009C04B9" w:rsidRDefault="00F2484C" w:rsidP="000C596A">
            <w:pPr>
              <w:jc w:val="both"/>
              <w:rPr>
                <w:rFonts w:ascii="Times New Roman" w:hAnsi="Times New Roman" w:cs="Times New Roman"/>
              </w:rPr>
            </w:pPr>
            <w:r w:rsidRPr="009C04B9">
              <w:rPr>
                <w:rFonts w:ascii="Times New Roman" w:hAnsi="Times New Roman" w:cs="Times New Roman"/>
                <w:i/>
              </w:rPr>
              <w:t>1. Giá đất tính tiền sử dụng đất, tiền thuê đất khi bồi thường bằng đất có mục đích sử dụng khác với loại đất thu hồi là giá đất theo loại đất được giao, được cho thuê tại thời điểm phê duyệt phương án bồi thường, hỗ trợ, tái định cư.”.</w:t>
            </w:r>
          </w:p>
        </w:tc>
      </w:tr>
      <w:tr w:rsidR="009C04B9" w:rsidRPr="009C04B9" w:rsidTr="00E800A3">
        <w:tc>
          <w:tcPr>
            <w:tcW w:w="959" w:type="dxa"/>
            <w:vMerge/>
            <w:vAlign w:val="center"/>
          </w:tcPr>
          <w:p w:rsidR="00AE2217" w:rsidRPr="009C04B9" w:rsidRDefault="00AE2217" w:rsidP="000C596A">
            <w:pPr>
              <w:jc w:val="center"/>
              <w:rPr>
                <w:rFonts w:ascii="Times New Roman" w:hAnsi="Times New Roman" w:cs="Times New Roman"/>
              </w:rPr>
            </w:pPr>
          </w:p>
        </w:tc>
        <w:tc>
          <w:tcPr>
            <w:tcW w:w="4253" w:type="dxa"/>
            <w:vAlign w:val="center"/>
          </w:tcPr>
          <w:p w:rsidR="00AE2217" w:rsidRPr="009C04B9" w:rsidRDefault="00AE2217" w:rsidP="000C596A">
            <w:pPr>
              <w:jc w:val="both"/>
              <w:rPr>
                <w:rFonts w:ascii="Times New Roman" w:hAnsi="Times New Roman" w:cs="Times New Roman"/>
              </w:rPr>
            </w:pPr>
            <w:r w:rsidRPr="009C04B9">
              <w:rPr>
                <w:rFonts w:ascii="Times New Roman" w:hAnsi="Times New Roman" w:cs="Times New Roman"/>
              </w:rPr>
              <w:t>d) Ban hành quyết định giao đất cho cá nhân đủ điều kiện quy định tại Mục V Phần III Phụ lục I Nghị định số 151/2025/NĐ-CP4;</w:t>
            </w:r>
          </w:p>
        </w:tc>
        <w:tc>
          <w:tcPr>
            <w:tcW w:w="4961" w:type="dxa"/>
            <w:vAlign w:val="center"/>
          </w:tcPr>
          <w:p w:rsidR="00AE2217" w:rsidRPr="009C04B9" w:rsidRDefault="00AE2217" w:rsidP="000C596A">
            <w:pPr>
              <w:jc w:val="both"/>
              <w:rPr>
                <w:rFonts w:ascii="Times New Roman" w:hAnsi="Times New Roman" w:cs="Times New Roman"/>
              </w:rPr>
            </w:pPr>
          </w:p>
          <w:p w:rsidR="00AE2217" w:rsidRPr="009C04B9" w:rsidRDefault="00AE2217" w:rsidP="000C596A">
            <w:pPr>
              <w:jc w:val="both"/>
              <w:rPr>
                <w:rFonts w:ascii="Times New Roman" w:hAnsi="Times New Roman" w:cs="Times New Roman"/>
              </w:rPr>
            </w:pPr>
            <w:r w:rsidRPr="009C04B9">
              <w:rPr>
                <w:rFonts w:ascii="Times New Roman" w:hAnsi="Times New Roman" w:cs="Times New Roman"/>
              </w:rPr>
              <w:t>Không quy định</w:t>
            </w:r>
          </w:p>
        </w:tc>
        <w:tc>
          <w:tcPr>
            <w:tcW w:w="4394" w:type="dxa"/>
            <w:vAlign w:val="center"/>
          </w:tcPr>
          <w:p w:rsidR="00194E58" w:rsidRPr="009C04B9" w:rsidRDefault="00194E58" w:rsidP="000C596A">
            <w:pPr>
              <w:jc w:val="both"/>
              <w:rPr>
                <w:rFonts w:ascii="Times New Roman" w:hAnsi="Times New Roman" w:cs="Times New Roman"/>
              </w:rPr>
            </w:pPr>
            <w:r w:rsidRPr="009C04B9">
              <w:rPr>
                <w:rFonts w:ascii="Times New Roman" w:hAnsi="Times New Roman" w:cs="Times New Roman"/>
              </w:rPr>
              <w:t>- Điểm d khoản 4 Điều 5 hết hiệu lực theo Nghị định số 49/2026/NĐ-CP</w:t>
            </w:r>
          </w:p>
          <w:p w:rsidR="00194E58" w:rsidRPr="009C04B9" w:rsidRDefault="00194E58" w:rsidP="000C596A">
            <w:pPr>
              <w:jc w:val="both"/>
              <w:rPr>
                <w:rFonts w:ascii="Times New Roman" w:hAnsi="Times New Roman" w:cs="Times New Roman"/>
              </w:rPr>
            </w:pPr>
            <w:r w:rsidRPr="009C04B9">
              <w:rPr>
                <w:rFonts w:ascii="Times New Roman" w:hAnsi="Times New Roman" w:cs="Times New Roman"/>
              </w:rPr>
              <w:t>- Không quy định</w:t>
            </w:r>
            <w:r w:rsidR="002B5DE7" w:rsidRPr="009C04B9">
              <w:rPr>
                <w:rFonts w:ascii="Times New Roman" w:hAnsi="Times New Roman" w:cs="Times New Roman"/>
              </w:rPr>
              <w:t>:</w:t>
            </w:r>
          </w:p>
          <w:p w:rsidR="00AE2217" w:rsidRPr="009C04B9" w:rsidRDefault="00194E58" w:rsidP="00194E58">
            <w:pPr>
              <w:jc w:val="both"/>
              <w:rPr>
                <w:rFonts w:ascii="Times New Roman" w:hAnsi="Times New Roman" w:cs="Times New Roman"/>
              </w:rPr>
            </w:pPr>
            <w:r w:rsidRPr="009C04B9">
              <w:rPr>
                <w:rFonts w:ascii="Times New Roman" w:hAnsi="Times New Roman" w:cs="Times New Roman"/>
                <w:b/>
                <w:u w:val="single"/>
              </w:rPr>
              <w:t>L</w:t>
            </w:r>
            <w:r w:rsidR="00CC7807" w:rsidRPr="009C04B9">
              <w:rPr>
                <w:rFonts w:ascii="Times New Roman" w:hAnsi="Times New Roman" w:cs="Times New Roman"/>
                <w:b/>
                <w:u w:val="single"/>
              </w:rPr>
              <w:t>ý do:</w:t>
            </w:r>
            <w:r w:rsidR="00CC7807" w:rsidRPr="009C04B9">
              <w:rPr>
                <w:rFonts w:ascii="Times New Roman" w:hAnsi="Times New Roman" w:cs="Times New Roman"/>
              </w:rPr>
              <w:t xml:space="preserve"> </w:t>
            </w:r>
            <w:r w:rsidRPr="009C04B9">
              <w:rPr>
                <w:rFonts w:ascii="Times New Roman" w:hAnsi="Times New Roman" w:cs="Times New Roman"/>
              </w:rPr>
              <w:t xml:space="preserve">Quyết định giao đất cho cá nhân </w:t>
            </w:r>
            <w:r w:rsidR="00976FD6" w:rsidRPr="009C04B9">
              <w:rPr>
                <w:rFonts w:ascii="Times New Roman" w:hAnsi="Times New Roman" w:cs="Times New Roman"/>
              </w:rPr>
              <w:t>đã được quy định do Chủ tịch UBND cấp xã</w:t>
            </w:r>
            <w:r w:rsidRPr="009C04B9">
              <w:rPr>
                <w:rFonts w:ascii="Times New Roman" w:hAnsi="Times New Roman" w:cs="Times New Roman"/>
              </w:rPr>
              <w:t xml:space="preserve"> tại </w:t>
            </w:r>
            <w:r w:rsidRPr="009C04B9">
              <w:rPr>
                <w:rFonts w:ascii="Times New Roman" w:hAnsi="Times New Roman" w:cs="Times New Roman"/>
                <w:u w:val="single"/>
              </w:rPr>
              <w:t>khoản 11 dự thảo</w:t>
            </w:r>
            <w:r w:rsidR="00870C0A" w:rsidRPr="009C04B9">
              <w:rPr>
                <w:rFonts w:ascii="Times New Roman" w:hAnsi="Times New Roman" w:cs="Times New Roman"/>
                <w:i/>
              </w:rPr>
              <w:t>.</w:t>
            </w:r>
          </w:p>
        </w:tc>
      </w:tr>
      <w:tr w:rsidR="009C04B9" w:rsidRPr="009C04B9" w:rsidTr="00E800A3">
        <w:tc>
          <w:tcPr>
            <w:tcW w:w="959" w:type="dxa"/>
            <w:vMerge/>
            <w:vAlign w:val="center"/>
          </w:tcPr>
          <w:p w:rsidR="00AC74E4" w:rsidRPr="009C04B9" w:rsidRDefault="00AC74E4" w:rsidP="000C596A">
            <w:pPr>
              <w:jc w:val="center"/>
              <w:rPr>
                <w:rFonts w:ascii="Times New Roman" w:hAnsi="Times New Roman" w:cs="Times New Roman"/>
              </w:rPr>
            </w:pPr>
          </w:p>
        </w:tc>
        <w:tc>
          <w:tcPr>
            <w:tcW w:w="4253" w:type="dxa"/>
            <w:vAlign w:val="center"/>
          </w:tcPr>
          <w:p w:rsidR="00AC74E4" w:rsidRPr="009C04B9" w:rsidRDefault="00AC74E4" w:rsidP="000C596A">
            <w:pPr>
              <w:jc w:val="both"/>
              <w:rPr>
                <w:rFonts w:ascii="Times New Roman" w:hAnsi="Times New Roman" w:cs="Times New Roman"/>
              </w:rPr>
            </w:pPr>
            <w:r w:rsidRPr="009C04B9">
              <w:rPr>
                <w:rFonts w:ascii="Times New Roman" w:hAnsi="Times New Roman" w:cs="Times New Roman"/>
              </w:rPr>
              <w:t>đ) Phê duyệt phương án đấu giá quyền sử dụng đất quy định tại điểm a khoản 4 Điều 55 Nghị định số 102/2024/NĐ-CP;</w:t>
            </w:r>
          </w:p>
        </w:tc>
        <w:tc>
          <w:tcPr>
            <w:tcW w:w="4961" w:type="dxa"/>
            <w:vAlign w:val="center"/>
          </w:tcPr>
          <w:p w:rsidR="001D1775" w:rsidRPr="009C04B9" w:rsidRDefault="001D1775" w:rsidP="000C596A">
            <w:pPr>
              <w:tabs>
                <w:tab w:val="left" w:pos="960"/>
              </w:tabs>
              <w:jc w:val="both"/>
              <w:rPr>
                <w:rFonts w:ascii="Times New Roman" w:hAnsi="Times New Roman" w:cs="Times New Roman"/>
              </w:rPr>
            </w:pPr>
          </w:p>
          <w:p w:rsidR="001D1775" w:rsidRPr="009C04B9" w:rsidRDefault="001D1775" w:rsidP="000C596A">
            <w:pPr>
              <w:tabs>
                <w:tab w:val="left" w:pos="960"/>
              </w:tabs>
              <w:jc w:val="both"/>
              <w:rPr>
                <w:rFonts w:ascii="Times New Roman" w:hAnsi="Times New Roman" w:cs="Times New Roman"/>
              </w:rPr>
            </w:pPr>
            <w:r w:rsidRPr="009C04B9">
              <w:rPr>
                <w:rFonts w:ascii="Times New Roman" w:hAnsi="Times New Roman" w:cs="Times New Roman"/>
              </w:rPr>
              <w:t>Không quy định</w:t>
            </w:r>
          </w:p>
          <w:p w:rsidR="00AC74E4" w:rsidRPr="009C04B9" w:rsidRDefault="00AC74E4" w:rsidP="000C596A">
            <w:pPr>
              <w:tabs>
                <w:tab w:val="left" w:pos="960"/>
              </w:tabs>
              <w:jc w:val="both"/>
              <w:rPr>
                <w:rFonts w:ascii="Times New Roman" w:hAnsi="Times New Roman" w:cs="Times New Roman"/>
              </w:rPr>
            </w:pPr>
          </w:p>
        </w:tc>
        <w:tc>
          <w:tcPr>
            <w:tcW w:w="4394" w:type="dxa"/>
            <w:vAlign w:val="center"/>
          </w:tcPr>
          <w:p w:rsidR="002B5DE7" w:rsidRPr="009C04B9" w:rsidRDefault="002B5DE7" w:rsidP="002B5DE7">
            <w:pPr>
              <w:jc w:val="both"/>
              <w:rPr>
                <w:rFonts w:ascii="Times New Roman" w:hAnsi="Times New Roman" w:cs="Times New Roman"/>
              </w:rPr>
            </w:pPr>
            <w:r w:rsidRPr="009C04B9">
              <w:rPr>
                <w:rFonts w:ascii="Times New Roman" w:hAnsi="Times New Roman" w:cs="Times New Roman"/>
              </w:rPr>
              <w:t>- Không quy định:</w:t>
            </w:r>
          </w:p>
          <w:p w:rsidR="00AC74E4" w:rsidRPr="009C04B9" w:rsidRDefault="00AC74E4" w:rsidP="002B5DE7">
            <w:pPr>
              <w:jc w:val="both"/>
              <w:rPr>
                <w:rFonts w:ascii="Times New Roman" w:hAnsi="Times New Roman" w:cs="Times New Roman"/>
              </w:rPr>
            </w:pPr>
            <w:r w:rsidRPr="009C04B9">
              <w:rPr>
                <w:rFonts w:ascii="Times New Roman" w:hAnsi="Times New Roman" w:cs="Times New Roman"/>
                <w:b/>
                <w:u w:val="single"/>
              </w:rPr>
              <w:t>Lý do:</w:t>
            </w:r>
            <w:r w:rsidRPr="009C04B9">
              <w:rPr>
                <w:rFonts w:ascii="Times New Roman" w:hAnsi="Times New Roman" w:cs="Times New Roman"/>
              </w:rPr>
              <w:t xml:space="preserve"> </w:t>
            </w:r>
            <w:r w:rsidR="009919B9" w:rsidRPr="009C04B9">
              <w:rPr>
                <w:rFonts w:ascii="Times New Roman" w:hAnsi="Times New Roman" w:cs="Times New Roman"/>
              </w:rPr>
              <w:t xml:space="preserve">Tại </w:t>
            </w:r>
            <w:r w:rsidRPr="009C04B9">
              <w:rPr>
                <w:rFonts w:ascii="Times New Roman" w:hAnsi="Times New Roman" w:cs="Times New Roman"/>
              </w:rPr>
              <w:t>khoản 4 Điều 55 Nghị định số 102/2024/NĐ-CP đã được sửa đổi bổ sung tại khoản 6 Điều 13 Nghị số 49/2026/NĐ-CP</w:t>
            </w:r>
            <w:r w:rsidR="00A22948" w:rsidRPr="009C04B9">
              <w:rPr>
                <w:rFonts w:ascii="Times New Roman" w:hAnsi="Times New Roman" w:cs="Times New Roman"/>
              </w:rPr>
              <w:t xml:space="preserve"> </w:t>
            </w:r>
            <w:r w:rsidRPr="009C04B9">
              <w:rPr>
                <w:rFonts w:ascii="Times New Roman" w:hAnsi="Times New Roman" w:cs="Times New Roman"/>
                <w:i/>
              </w:rPr>
              <w:t>“4. Cơ quan có chức năng quản lý đất đai kiểm tra, hoàn thiện hồ sơ trình Chủ tịch Ủy ban nhân dân cùng cấp có thẩm quyền giao đất, cho thuê đất phê duyệt phương án đấu giá quyền sử dụng đất.”</w:t>
            </w:r>
            <w:r w:rsidR="002B5DE7" w:rsidRPr="009C04B9">
              <w:rPr>
                <w:rFonts w:ascii="Times New Roman" w:hAnsi="Times New Roman" w:cs="Times New Roman"/>
                <w:i/>
              </w:rPr>
              <w:t>.</w:t>
            </w:r>
          </w:p>
        </w:tc>
      </w:tr>
      <w:tr w:rsidR="009C04B9" w:rsidRPr="009C04B9" w:rsidTr="00E800A3">
        <w:tc>
          <w:tcPr>
            <w:tcW w:w="959" w:type="dxa"/>
            <w:vMerge/>
            <w:vAlign w:val="center"/>
          </w:tcPr>
          <w:p w:rsidR="00AC74E4" w:rsidRPr="009C04B9" w:rsidRDefault="00AC74E4" w:rsidP="000C596A">
            <w:pPr>
              <w:jc w:val="center"/>
              <w:rPr>
                <w:rFonts w:ascii="Times New Roman" w:hAnsi="Times New Roman" w:cs="Times New Roman"/>
              </w:rPr>
            </w:pPr>
          </w:p>
        </w:tc>
        <w:tc>
          <w:tcPr>
            <w:tcW w:w="4253" w:type="dxa"/>
            <w:vAlign w:val="center"/>
          </w:tcPr>
          <w:p w:rsidR="00AC74E4" w:rsidRPr="009C04B9" w:rsidRDefault="00AC74E4" w:rsidP="000C596A">
            <w:pPr>
              <w:jc w:val="both"/>
              <w:rPr>
                <w:rFonts w:ascii="Times New Roman" w:hAnsi="Times New Roman" w:cs="Times New Roman"/>
              </w:rPr>
            </w:pPr>
            <w:r w:rsidRPr="009C04B9">
              <w:rPr>
                <w:rFonts w:ascii="Times New Roman" w:hAnsi="Times New Roman" w:cs="Times New Roman"/>
              </w:rPr>
              <w:t>e) Có văn bản chấp thuận hoặc không chấp thuận về phương án sử dụng đất nông nghiệp quy định tại khoản 2 Điều 78 Nghị định số 102/2024/NĐ-CP;</w:t>
            </w:r>
          </w:p>
        </w:tc>
        <w:tc>
          <w:tcPr>
            <w:tcW w:w="4961" w:type="dxa"/>
            <w:vAlign w:val="center"/>
          </w:tcPr>
          <w:p w:rsidR="00AC74E4" w:rsidRPr="009C04B9" w:rsidRDefault="00AC74E4" w:rsidP="000C596A">
            <w:pPr>
              <w:tabs>
                <w:tab w:val="left" w:pos="960"/>
              </w:tabs>
              <w:jc w:val="both"/>
              <w:rPr>
                <w:rFonts w:ascii="Times New Roman" w:hAnsi="Times New Roman" w:cs="Times New Roman"/>
              </w:rPr>
            </w:pPr>
            <w:r w:rsidRPr="009C04B9">
              <w:rPr>
                <w:rFonts w:ascii="Times New Roman" w:hAnsi="Times New Roman" w:cs="Times New Roman"/>
              </w:rPr>
              <w:t>22. Có văn bản chấp thuận hoặc không chấp thuận về phương án sử dụng đất nông nghiệp quy định tại khoản 2 Điều 78 Nghị định số 102/2024/NĐ-CP;</w:t>
            </w:r>
          </w:p>
        </w:tc>
        <w:tc>
          <w:tcPr>
            <w:tcW w:w="4394" w:type="dxa"/>
            <w:vAlign w:val="center"/>
          </w:tcPr>
          <w:p w:rsidR="007E72E1" w:rsidRPr="009C04B9" w:rsidRDefault="007E72E1" w:rsidP="007E72E1">
            <w:pPr>
              <w:jc w:val="both"/>
              <w:rPr>
                <w:rFonts w:ascii="Times New Roman" w:hAnsi="Times New Roman" w:cs="Times New Roman"/>
              </w:rPr>
            </w:pPr>
            <w:r w:rsidRPr="009C04B9">
              <w:rPr>
                <w:rFonts w:ascii="Times New Roman" w:hAnsi="Times New Roman" w:cs="Times New Roman"/>
              </w:rPr>
              <w:t>- Kế thừa, giữ nguyên theo Nghị định số 151/2025/NĐ-CP.</w:t>
            </w:r>
          </w:p>
          <w:p w:rsidR="00AC74E4" w:rsidRPr="009C04B9" w:rsidRDefault="00AC74E4" w:rsidP="000C596A">
            <w:pPr>
              <w:jc w:val="both"/>
              <w:rPr>
                <w:rFonts w:ascii="Times New Roman" w:hAnsi="Times New Roman" w:cs="Times New Roman"/>
              </w:rPr>
            </w:pPr>
          </w:p>
        </w:tc>
      </w:tr>
      <w:tr w:rsidR="009C04B9" w:rsidRPr="009C04B9" w:rsidTr="00E800A3">
        <w:tc>
          <w:tcPr>
            <w:tcW w:w="959" w:type="dxa"/>
            <w:vMerge/>
            <w:vAlign w:val="center"/>
          </w:tcPr>
          <w:p w:rsidR="00AC74E4" w:rsidRPr="009C04B9" w:rsidRDefault="00AC74E4" w:rsidP="000C596A">
            <w:pPr>
              <w:jc w:val="center"/>
              <w:rPr>
                <w:rFonts w:ascii="Times New Roman" w:hAnsi="Times New Roman" w:cs="Times New Roman"/>
              </w:rPr>
            </w:pPr>
          </w:p>
        </w:tc>
        <w:tc>
          <w:tcPr>
            <w:tcW w:w="4253" w:type="dxa"/>
            <w:vAlign w:val="center"/>
          </w:tcPr>
          <w:p w:rsidR="00AC74E4" w:rsidRPr="009C04B9" w:rsidRDefault="00AC74E4" w:rsidP="000C596A">
            <w:pPr>
              <w:jc w:val="both"/>
              <w:rPr>
                <w:rFonts w:ascii="Times New Roman" w:hAnsi="Times New Roman" w:cs="Times New Roman"/>
              </w:rPr>
            </w:pPr>
            <w:r w:rsidRPr="009C04B9">
              <w:rPr>
                <w:rFonts w:ascii="Times New Roman" w:hAnsi="Times New Roman" w:cs="Times New Roman"/>
              </w:rPr>
              <w:t>g) Có văn bản chấp thuận hoặc không chấp thuận phương án sử dụng đất kết hợp quy định tại Mục V Phần VII Phụ lục I Nghị định số</w:t>
            </w:r>
            <w:r w:rsidR="00396F68" w:rsidRPr="009C04B9">
              <w:rPr>
                <w:rFonts w:ascii="Times New Roman" w:hAnsi="Times New Roman" w:cs="Times New Roman"/>
              </w:rPr>
              <w:t xml:space="preserve"> 151/2025/NĐ-CP</w:t>
            </w:r>
            <w:r w:rsidRPr="009C04B9">
              <w:rPr>
                <w:rFonts w:ascii="Times New Roman" w:hAnsi="Times New Roman" w:cs="Times New Roman"/>
              </w:rPr>
              <w:t>;</w:t>
            </w:r>
          </w:p>
        </w:tc>
        <w:tc>
          <w:tcPr>
            <w:tcW w:w="4961" w:type="dxa"/>
            <w:vAlign w:val="center"/>
          </w:tcPr>
          <w:p w:rsidR="00027E1F" w:rsidRPr="009C04B9" w:rsidRDefault="00027E1F" w:rsidP="000C596A">
            <w:pPr>
              <w:tabs>
                <w:tab w:val="left" w:pos="960"/>
              </w:tabs>
              <w:jc w:val="both"/>
              <w:rPr>
                <w:rFonts w:ascii="Times New Roman" w:hAnsi="Times New Roman" w:cs="Times New Roman"/>
              </w:rPr>
            </w:pPr>
          </w:p>
          <w:p w:rsidR="00027E1F" w:rsidRPr="009C04B9" w:rsidRDefault="00027E1F" w:rsidP="000C596A">
            <w:pPr>
              <w:tabs>
                <w:tab w:val="left" w:pos="960"/>
              </w:tabs>
              <w:jc w:val="both"/>
              <w:rPr>
                <w:rFonts w:ascii="Times New Roman" w:hAnsi="Times New Roman" w:cs="Times New Roman"/>
              </w:rPr>
            </w:pPr>
            <w:r w:rsidRPr="009C04B9">
              <w:rPr>
                <w:rFonts w:ascii="Times New Roman" w:hAnsi="Times New Roman" w:cs="Times New Roman"/>
              </w:rPr>
              <w:t>Không quy định</w:t>
            </w:r>
          </w:p>
          <w:p w:rsidR="00AC74E4" w:rsidRPr="009C04B9" w:rsidRDefault="00AC74E4" w:rsidP="000C596A">
            <w:pPr>
              <w:tabs>
                <w:tab w:val="left" w:pos="960"/>
              </w:tabs>
              <w:jc w:val="both"/>
              <w:rPr>
                <w:rFonts w:ascii="Times New Roman" w:hAnsi="Times New Roman" w:cs="Times New Roman"/>
              </w:rPr>
            </w:pPr>
          </w:p>
        </w:tc>
        <w:tc>
          <w:tcPr>
            <w:tcW w:w="4394" w:type="dxa"/>
            <w:vAlign w:val="center"/>
          </w:tcPr>
          <w:p w:rsidR="002B5DE7" w:rsidRPr="009C04B9" w:rsidRDefault="002B5DE7" w:rsidP="000C596A">
            <w:pPr>
              <w:jc w:val="both"/>
              <w:rPr>
                <w:rFonts w:ascii="Times New Roman" w:hAnsi="Times New Roman" w:cs="Times New Roman"/>
              </w:rPr>
            </w:pPr>
            <w:r w:rsidRPr="009C04B9">
              <w:rPr>
                <w:rFonts w:ascii="Times New Roman" w:hAnsi="Times New Roman" w:cs="Times New Roman"/>
              </w:rPr>
              <w:t>- Điểm g khoản 4 Điều 5 Nghị định số 151/2025/NĐ-CP hết hiệu lực theo Nghị định số 49/2026/NĐ-CP.</w:t>
            </w:r>
          </w:p>
          <w:p w:rsidR="002B5DE7" w:rsidRPr="009C04B9" w:rsidRDefault="002B5DE7" w:rsidP="002B5DE7">
            <w:pPr>
              <w:tabs>
                <w:tab w:val="left" w:pos="960"/>
              </w:tabs>
              <w:jc w:val="both"/>
              <w:rPr>
                <w:rFonts w:ascii="Times New Roman" w:hAnsi="Times New Roman" w:cs="Times New Roman"/>
              </w:rPr>
            </w:pPr>
            <w:r w:rsidRPr="009C04B9">
              <w:rPr>
                <w:rFonts w:ascii="Times New Roman" w:hAnsi="Times New Roman" w:cs="Times New Roman"/>
              </w:rPr>
              <w:t>- Không quy định:</w:t>
            </w:r>
          </w:p>
          <w:p w:rsidR="00AC74E4" w:rsidRPr="009C04B9" w:rsidRDefault="002B5DE7" w:rsidP="002B5DE7">
            <w:pPr>
              <w:jc w:val="both"/>
              <w:rPr>
                <w:rFonts w:ascii="Times New Roman" w:hAnsi="Times New Roman" w:cs="Times New Roman"/>
              </w:rPr>
            </w:pPr>
            <w:r w:rsidRPr="009C04B9">
              <w:rPr>
                <w:rFonts w:ascii="Times New Roman" w:hAnsi="Times New Roman" w:cs="Times New Roman"/>
                <w:b/>
                <w:u w:val="single"/>
              </w:rPr>
              <w:t>L</w:t>
            </w:r>
            <w:r w:rsidR="000612CE" w:rsidRPr="009C04B9">
              <w:rPr>
                <w:rFonts w:ascii="Times New Roman" w:hAnsi="Times New Roman" w:cs="Times New Roman"/>
                <w:b/>
                <w:u w:val="single"/>
              </w:rPr>
              <w:t>ý do:</w:t>
            </w:r>
            <w:r w:rsidR="000612CE" w:rsidRPr="009C04B9">
              <w:rPr>
                <w:rFonts w:ascii="Times New Roman" w:hAnsi="Times New Roman" w:cs="Times New Roman"/>
              </w:rPr>
              <w:t xml:space="preserve"> </w:t>
            </w:r>
            <w:r w:rsidRPr="009C04B9">
              <w:rPr>
                <w:rFonts w:ascii="Times New Roman" w:hAnsi="Times New Roman" w:cs="Times New Roman"/>
              </w:rPr>
              <w:t>V</w:t>
            </w:r>
            <w:r w:rsidR="00396F68" w:rsidRPr="009C04B9">
              <w:rPr>
                <w:rFonts w:ascii="Times New Roman" w:hAnsi="Times New Roman" w:cs="Times New Roman"/>
              </w:rPr>
              <w:t xml:space="preserve">iệc sử dụng đất kết hợp đa mục đích </w:t>
            </w:r>
            <w:r w:rsidR="000F7EC7" w:rsidRPr="009C04B9">
              <w:rPr>
                <w:rFonts w:ascii="Times New Roman" w:hAnsi="Times New Roman" w:cs="Times New Roman"/>
              </w:rPr>
              <w:t>đã được quy định tại Điều 218 Luật Đấ</w:t>
            </w:r>
            <w:r w:rsidR="00810BD1" w:rsidRPr="009C04B9">
              <w:rPr>
                <w:rFonts w:ascii="Times New Roman" w:hAnsi="Times New Roman" w:cs="Times New Roman"/>
              </w:rPr>
              <w:t xml:space="preserve">t đai; khoản 4 Điều 11 </w:t>
            </w:r>
            <w:r w:rsidR="00EF7220" w:rsidRPr="009C04B9">
              <w:rPr>
                <w:rFonts w:ascii="Times New Roman" w:hAnsi="Times New Roman" w:cs="Times New Roman"/>
              </w:rPr>
              <w:t>Nghị Quyết số 254/2025/QH15 và Điều 9 Nghị định số 49/2026/NĐ-CP</w:t>
            </w:r>
            <w:r w:rsidR="000612CE" w:rsidRPr="009C04B9">
              <w:rPr>
                <w:rFonts w:ascii="Times New Roman" w:hAnsi="Times New Roman" w:cs="Times New Roman"/>
                <w:i/>
              </w:rPr>
              <w:t>.</w:t>
            </w:r>
          </w:p>
        </w:tc>
      </w:tr>
      <w:tr w:rsidR="009C04B9" w:rsidRPr="009C04B9" w:rsidTr="00E800A3">
        <w:tc>
          <w:tcPr>
            <w:tcW w:w="959" w:type="dxa"/>
            <w:vMerge/>
            <w:vAlign w:val="center"/>
          </w:tcPr>
          <w:p w:rsidR="00F33BEF" w:rsidRPr="009C04B9" w:rsidRDefault="00F33BEF" w:rsidP="000C596A">
            <w:pPr>
              <w:jc w:val="center"/>
              <w:rPr>
                <w:rFonts w:ascii="Times New Roman" w:hAnsi="Times New Roman" w:cs="Times New Roman"/>
              </w:rPr>
            </w:pPr>
          </w:p>
        </w:tc>
        <w:tc>
          <w:tcPr>
            <w:tcW w:w="4253" w:type="dxa"/>
            <w:vAlign w:val="center"/>
          </w:tcPr>
          <w:p w:rsidR="00F33BEF" w:rsidRPr="009C04B9" w:rsidRDefault="00F33BEF" w:rsidP="000C596A">
            <w:pPr>
              <w:jc w:val="both"/>
              <w:rPr>
                <w:rFonts w:ascii="Times New Roman" w:hAnsi="Times New Roman" w:cs="Times New Roman"/>
              </w:rPr>
            </w:pPr>
            <w:r w:rsidRPr="009C04B9">
              <w:rPr>
                <w:rFonts w:ascii="Times New Roman" w:hAnsi="Times New Roman" w:cs="Times New Roman"/>
              </w:rPr>
              <w:t>h) Phê duyệt phương án góp quyền sử dụng đất, điều chỉnh lại đất đai đối với trường hợp góp quyền sử dụng đất của cá nhân quy định tại Mục VI Phần VII Phụ lục I Nghị định số 151/2025/NĐ-CP;</w:t>
            </w:r>
          </w:p>
        </w:tc>
        <w:tc>
          <w:tcPr>
            <w:tcW w:w="4961" w:type="dxa"/>
            <w:vAlign w:val="center"/>
          </w:tcPr>
          <w:p w:rsidR="00F33BEF" w:rsidRPr="009C04B9" w:rsidRDefault="002534F6" w:rsidP="00B2114A">
            <w:pPr>
              <w:tabs>
                <w:tab w:val="left" w:pos="960"/>
              </w:tabs>
              <w:jc w:val="both"/>
              <w:rPr>
                <w:rFonts w:ascii="Times New Roman" w:hAnsi="Times New Roman" w:cs="Times New Roman"/>
              </w:rPr>
            </w:pPr>
            <w:r w:rsidRPr="009C04B9">
              <w:rPr>
                <w:rFonts w:ascii="Times New Roman" w:hAnsi="Times New Roman" w:cs="Times New Roman"/>
              </w:rPr>
              <w:t>23. Phê duyệt phương án góp quyền sử dụng đất, điều chỉnh lại đấ</w:t>
            </w:r>
            <w:r w:rsidR="005B7643" w:rsidRPr="009C04B9">
              <w:rPr>
                <w:rFonts w:ascii="Times New Roman" w:hAnsi="Times New Roman" w:cs="Times New Roman"/>
              </w:rPr>
              <w:t xml:space="preserve">t đai </w:t>
            </w:r>
            <w:r w:rsidRPr="009C04B9">
              <w:rPr>
                <w:rFonts w:ascii="Times New Roman" w:hAnsi="Times New Roman" w:cs="Times New Roman"/>
              </w:rPr>
              <w:t xml:space="preserve">đối với trường hợp </w:t>
            </w:r>
            <w:r w:rsidR="005B7643" w:rsidRPr="009C04B9">
              <w:rPr>
                <w:rFonts w:ascii="Times New Roman" w:hAnsi="Times New Roman" w:cs="Times New Roman"/>
              </w:rPr>
              <w:t>tập trung đất nông nghiệp để thực hiện sản xuất theo quy định tại điểm a khoản 2 Điều 219 Luật Đất đai</w:t>
            </w:r>
            <w:r w:rsidR="00894CC0" w:rsidRPr="009C04B9">
              <w:rPr>
                <w:rFonts w:ascii="Times New Roman" w:hAnsi="Times New Roman" w:cs="Times New Roman"/>
              </w:rPr>
              <w:t xml:space="preserve"> đối với trường hợp góp quyền sử dụng đất của cá nhân.</w:t>
            </w:r>
          </w:p>
        </w:tc>
        <w:tc>
          <w:tcPr>
            <w:tcW w:w="4394" w:type="dxa"/>
            <w:vAlign w:val="center"/>
          </w:tcPr>
          <w:p w:rsidR="002B5DE7" w:rsidRPr="009C04B9" w:rsidRDefault="002B5DE7" w:rsidP="000C596A">
            <w:pPr>
              <w:jc w:val="both"/>
              <w:rPr>
                <w:rFonts w:ascii="Times New Roman" w:hAnsi="Times New Roman" w:cs="Times New Roman"/>
              </w:rPr>
            </w:pPr>
            <w:r w:rsidRPr="009C04B9">
              <w:rPr>
                <w:rFonts w:ascii="Times New Roman" w:hAnsi="Times New Roman" w:cs="Times New Roman"/>
              </w:rPr>
              <w:t>- Mục VI Phần VII Phụ lục I Nghị định số 151/2025/NĐ-CP hết hiệu lực theo Nghị định số 49/2026/NĐ-CP.</w:t>
            </w:r>
          </w:p>
          <w:p w:rsidR="00C65619" w:rsidRPr="009C04B9" w:rsidRDefault="002B5DE7" w:rsidP="002B5DE7">
            <w:pPr>
              <w:jc w:val="both"/>
              <w:rPr>
                <w:rFonts w:ascii="Times New Roman" w:hAnsi="Times New Roman" w:cs="Times New Roman"/>
              </w:rPr>
            </w:pPr>
            <w:r w:rsidRPr="009C04B9">
              <w:rPr>
                <w:rFonts w:ascii="Times New Roman" w:hAnsi="Times New Roman" w:cs="Times New Roman"/>
              </w:rPr>
              <w:t xml:space="preserve">- Quy định lại </w:t>
            </w:r>
            <w:r w:rsidR="00C65619" w:rsidRPr="009C04B9">
              <w:rPr>
                <w:rFonts w:ascii="Times New Roman" w:hAnsi="Times New Roman" w:cs="Times New Roman"/>
              </w:rPr>
              <w:t>đảm bảo Điều 219 Luật Đất đai.</w:t>
            </w:r>
          </w:p>
        </w:tc>
      </w:tr>
      <w:tr w:rsidR="009C04B9" w:rsidRPr="009C04B9" w:rsidTr="00E800A3">
        <w:tc>
          <w:tcPr>
            <w:tcW w:w="959" w:type="dxa"/>
            <w:vMerge/>
            <w:vAlign w:val="center"/>
          </w:tcPr>
          <w:p w:rsidR="00C775DF" w:rsidRPr="009C04B9" w:rsidRDefault="00C775DF" w:rsidP="000C596A">
            <w:pPr>
              <w:jc w:val="center"/>
              <w:rPr>
                <w:rFonts w:ascii="Times New Roman" w:hAnsi="Times New Roman" w:cs="Times New Roman"/>
              </w:rPr>
            </w:pPr>
          </w:p>
        </w:tc>
        <w:tc>
          <w:tcPr>
            <w:tcW w:w="4253" w:type="dxa"/>
            <w:vAlign w:val="center"/>
          </w:tcPr>
          <w:p w:rsidR="00C775DF" w:rsidRPr="009C04B9" w:rsidRDefault="00C775DF" w:rsidP="000C596A">
            <w:pPr>
              <w:tabs>
                <w:tab w:val="left" w:pos="3165"/>
              </w:tabs>
              <w:jc w:val="both"/>
              <w:rPr>
                <w:rFonts w:ascii="Times New Roman" w:hAnsi="Times New Roman" w:cs="Times New Roman"/>
              </w:rPr>
            </w:pPr>
            <w:r w:rsidRPr="009C04B9">
              <w:rPr>
                <w:rFonts w:ascii="Times New Roman" w:hAnsi="Times New Roman" w:cs="Times New Roman"/>
              </w:rPr>
              <w:t>i) Phê duyệt phương án cưỡng chế thực hiện quyết định giải quyết tranh chấp đất đai quy định tại điểm b khoản 6 Điều 108 Nghị định số 102/2024/NĐ-CP.</w:t>
            </w:r>
          </w:p>
        </w:tc>
        <w:tc>
          <w:tcPr>
            <w:tcW w:w="4961" w:type="dxa"/>
            <w:vAlign w:val="center"/>
          </w:tcPr>
          <w:p w:rsidR="00C775DF" w:rsidRPr="009C04B9" w:rsidRDefault="00C775DF" w:rsidP="000C596A">
            <w:pPr>
              <w:tabs>
                <w:tab w:val="left" w:pos="960"/>
              </w:tabs>
              <w:jc w:val="both"/>
              <w:rPr>
                <w:rFonts w:ascii="Times New Roman" w:hAnsi="Times New Roman" w:cs="Times New Roman"/>
              </w:rPr>
            </w:pPr>
            <w:r w:rsidRPr="009C04B9">
              <w:rPr>
                <w:rFonts w:ascii="Times New Roman" w:hAnsi="Times New Roman" w:cs="Times New Roman"/>
              </w:rPr>
              <w:t>2</w:t>
            </w:r>
            <w:r w:rsidR="006C273C" w:rsidRPr="009C04B9">
              <w:rPr>
                <w:rFonts w:ascii="Times New Roman" w:hAnsi="Times New Roman" w:cs="Times New Roman"/>
              </w:rPr>
              <w:t>4</w:t>
            </w:r>
            <w:r w:rsidRPr="009C04B9">
              <w:rPr>
                <w:rFonts w:ascii="Times New Roman" w:hAnsi="Times New Roman" w:cs="Times New Roman"/>
              </w:rPr>
              <w:t>. Phê duyệt phương án cưỡng chế thực hiện quyết định giải quyết tranh chấp đất đai quy định tại điểm b khoản 6 Điều 108 Nghị định số 102/2024/NĐ-CP;</w:t>
            </w:r>
          </w:p>
          <w:p w:rsidR="00C775DF" w:rsidRPr="009C04B9" w:rsidRDefault="00C775DF" w:rsidP="000C596A">
            <w:pPr>
              <w:jc w:val="both"/>
              <w:rPr>
                <w:rFonts w:ascii="Times New Roman" w:hAnsi="Times New Roman" w:cs="Times New Roman"/>
              </w:rPr>
            </w:pPr>
          </w:p>
          <w:p w:rsidR="00C775DF" w:rsidRPr="009C04B9" w:rsidRDefault="00C775DF" w:rsidP="000C596A">
            <w:pPr>
              <w:tabs>
                <w:tab w:val="left" w:pos="1860"/>
              </w:tabs>
              <w:jc w:val="both"/>
              <w:rPr>
                <w:rFonts w:ascii="Times New Roman" w:hAnsi="Times New Roman" w:cs="Times New Roman"/>
              </w:rPr>
            </w:pPr>
          </w:p>
        </w:tc>
        <w:tc>
          <w:tcPr>
            <w:tcW w:w="4394" w:type="dxa"/>
            <w:vAlign w:val="center"/>
          </w:tcPr>
          <w:p w:rsidR="007E72E1" w:rsidRPr="009C04B9" w:rsidRDefault="007E72E1" w:rsidP="007E72E1">
            <w:pPr>
              <w:jc w:val="both"/>
              <w:rPr>
                <w:rFonts w:ascii="Times New Roman" w:hAnsi="Times New Roman" w:cs="Times New Roman"/>
              </w:rPr>
            </w:pPr>
            <w:r w:rsidRPr="009C04B9">
              <w:rPr>
                <w:rFonts w:ascii="Times New Roman" w:hAnsi="Times New Roman" w:cs="Times New Roman"/>
              </w:rPr>
              <w:t>- Kế thừa, giữ nguyên theo Nghị định số 151/2025/NĐ-CP.</w:t>
            </w:r>
          </w:p>
          <w:p w:rsidR="00C775DF" w:rsidRPr="009C04B9" w:rsidRDefault="00C775DF" w:rsidP="000C596A">
            <w:pPr>
              <w:jc w:val="both"/>
              <w:rPr>
                <w:rFonts w:ascii="Times New Roman" w:hAnsi="Times New Roman" w:cs="Times New Roman"/>
              </w:rPr>
            </w:pPr>
          </w:p>
        </w:tc>
      </w:tr>
      <w:tr w:rsidR="009C04B9" w:rsidRPr="009C04B9" w:rsidTr="00E800A3">
        <w:trPr>
          <w:trHeight w:val="514"/>
        </w:trPr>
        <w:tc>
          <w:tcPr>
            <w:tcW w:w="959" w:type="dxa"/>
            <w:vMerge w:val="restart"/>
            <w:vAlign w:val="center"/>
          </w:tcPr>
          <w:p w:rsidR="00C775DF" w:rsidRPr="009C04B9" w:rsidRDefault="00C775DF" w:rsidP="000C596A">
            <w:pPr>
              <w:jc w:val="center"/>
              <w:rPr>
                <w:rFonts w:ascii="Times New Roman" w:hAnsi="Times New Roman" w:cs="Times New Roman"/>
                <w:b/>
              </w:rPr>
            </w:pPr>
            <w:r w:rsidRPr="009C04B9">
              <w:rPr>
                <w:rFonts w:ascii="Times New Roman" w:hAnsi="Times New Roman" w:cs="Times New Roman"/>
                <w:b/>
              </w:rPr>
              <w:t>Khoản 5 Điều 5</w:t>
            </w:r>
          </w:p>
        </w:tc>
        <w:tc>
          <w:tcPr>
            <w:tcW w:w="4253" w:type="dxa"/>
            <w:vAlign w:val="center"/>
          </w:tcPr>
          <w:p w:rsidR="00C775DF" w:rsidRPr="009C04B9" w:rsidRDefault="00C775DF" w:rsidP="000C596A">
            <w:pPr>
              <w:jc w:val="both"/>
              <w:rPr>
                <w:rFonts w:ascii="Times New Roman" w:hAnsi="Times New Roman" w:cs="Times New Roman"/>
              </w:rPr>
            </w:pPr>
            <w:r w:rsidRPr="009C04B9">
              <w:rPr>
                <w:rFonts w:ascii="Times New Roman" w:hAnsi="Times New Roman" w:cs="Times New Roman"/>
              </w:rPr>
              <w:t>a) Tổ chức thực hiện việc quyết định giá đất cụ thể quy định tại khoản 3 Điều 38 Nghị định số 71/2024/NĐ-CP;</w:t>
            </w:r>
          </w:p>
        </w:tc>
        <w:tc>
          <w:tcPr>
            <w:tcW w:w="4961" w:type="dxa"/>
            <w:vAlign w:val="center"/>
          </w:tcPr>
          <w:p w:rsidR="00C775DF" w:rsidRPr="009C04B9" w:rsidRDefault="006C273C" w:rsidP="000C596A">
            <w:pPr>
              <w:tabs>
                <w:tab w:val="left" w:pos="960"/>
              </w:tabs>
              <w:jc w:val="both"/>
              <w:rPr>
                <w:rFonts w:ascii="Times New Roman" w:hAnsi="Times New Roman" w:cs="Times New Roman"/>
              </w:rPr>
            </w:pPr>
            <w:r w:rsidRPr="009C04B9">
              <w:rPr>
                <w:rFonts w:ascii="Times New Roman" w:hAnsi="Times New Roman" w:cs="Times New Roman"/>
              </w:rPr>
              <w:t>25. Tổ chức thực hiện việc quyết định giá đất cụ thể quy định tại khoản 3 Điều 38 Nghị định số 71/2024/NĐ-CP.</w:t>
            </w:r>
          </w:p>
        </w:tc>
        <w:tc>
          <w:tcPr>
            <w:tcW w:w="4394" w:type="dxa"/>
            <w:vAlign w:val="center"/>
          </w:tcPr>
          <w:p w:rsidR="00C775DF" w:rsidRPr="009C04B9" w:rsidRDefault="007E72E1" w:rsidP="00B2114A">
            <w:pPr>
              <w:jc w:val="both"/>
              <w:rPr>
                <w:rFonts w:ascii="Times New Roman" w:hAnsi="Times New Roman" w:cs="Times New Roman"/>
              </w:rPr>
            </w:pPr>
            <w:r w:rsidRPr="009C04B9">
              <w:rPr>
                <w:rFonts w:ascii="Times New Roman" w:hAnsi="Times New Roman" w:cs="Times New Roman"/>
              </w:rPr>
              <w:t>- Kế thừa, giữ nguyên theo Nghị định số 151/2025/NĐ-CP.</w:t>
            </w:r>
          </w:p>
        </w:tc>
      </w:tr>
      <w:tr w:rsidR="009C04B9" w:rsidRPr="009C04B9" w:rsidTr="00E800A3">
        <w:tc>
          <w:tcPr>
            <w:tcW w:w="959" w:type="dxa"/>
            <w:vMerge/>
            <w:vAlign w:val="center"/>
          </w:tcPr>
          <w:p w:rsidR="00C775DF" w:rsidRPr="009C04B9" w:rsidRDefault="00C775DF" w:rsidP="000C596A">
            <w:pPr>
              <w:jc w:val="center"/>
              <w:rPr>
                <w:rFonts w:ascii="Times New Roman" w:hAnsi="Times New Roman" w:cs="Times New Roman"/>
              </w:rPr>
            </w:pPr>
          </w:p>
        </w:tc>
        <w:tc>
          <w:tcPr>
            <w:tcW w:w="4253" w:type="dxa"/>
            <w:vAlign w:val="center"/>
          </w:tcPr>
          <w:p w:rsidR="00C775DF" w:rsidRPr="009C04B9" w:rsidRDefault="00C775DF" w:rsidP="000C596A">
            <w:pPr>
              <w:jc w:val="both"/>
              <w:rPr>
                <w:rFonts w:ascii="Times New Roman" w:hAnsi="Times New Roman" w:cs="Times New Roman"/>
              </w:rPr>
            </w:pPr>
            <w:r w:rsidRPr="009C04B9">
              <w:rPr>
                <w:rFonts w:ascii="Times New Roman" w:hAnsi="Times New Roman" w:cs="Times New Roman"/>
              </w:rPr>
              <w:t>b) Xác định mức bồi thường thiệt hại do thực hiện trưng dụng đất gây ra đối với trường hợp quy định tại điểm a khoản 3 Điều 29 Nghị định số 102/2024/NĐ-CP;</w:t>
            </w:r>
          </w:p>
        </w:tc>
        <w:tc>
          <w:tcPr>
            <w:tcW w:w="4961" w:type="dxa"/>
            <w:vAlign w:val="center"/>
          </w:tcPr>
          <w:p w:rsidR="00C775DF" w:rsidRPr="009C04B9" w:rsidRDefault="00C775DF" w:rsidP="000C596A">
            <w:pPr>
              <w:tabs>
                <w:tab w:val="left" w:pos="960"/>
              </w:tabs>
              <w:jc w:val="both"/>
              <w:rPr>
                <w:rFonts w:ascii="Times New Roman" w:hAnsi="Times New Roman" w:cs="Times New Roman"/>
              </w:rPr>
            </w:pPr>
            <w:r w:rsidRPr="009C04B9">
              <w:rPr>
                <w:rFonts w:ascii="Times New Roman" w:hAnsi="Times New Roman" w:cs="Times New Roman"/>
              </w:rPr>
              <w:t>2</w:t>
            </w:r>
            <w:r w:rsidR="00A7343F" w:rsidRPr="009C04B9">
              <w:rPr>
                <w:rFonts w:ascii="Times New Roman" w:hAnsi="Times New Roman" w:cs="Times New Roman"/>
              </w:rPr>
              <w:t>6</w:t>
            </w:r>
            <w:r w:rsidRPr="009C04B9">
              <w:rPr>
                <w:rFonts w:ascii="Times New Roman" w:hAnsi="Times New Roman" w:cs="Times New Roman"/>
              </w:rPr>
              <w:t>. Xác định mức bồi thường thiệt hại do thực hiện trưng dụng đất gây ra đối với trường hợp quy định tại điểm a khoản 3 Điều 29 Nghị định số 102/2024/NĐ-CP;</w:t>
            </w:r>
          </w:p>
        </w:tc>
        <w:tc>
          <w:tcPr>
            <w:tcW w:w="4394" w:type="dxa"/>
            <w:vAlign w:val="center"/>
          </w:tcPr>
          <w:p w:rsidR="007E72E1" w:rsidRPr="009C04B9" w:rsidRDefault="007E72E1" w:rsidP="007E72E1">
            <w:pPr>
              <w:jc w:val="both"/>
              <w:rPr>
                <w:rFonts w:ascii="Times New Roman" w:hAnsi="Times New Roman" w:cs="Times New Roman"/>
              </w:rPr>
            </w:pPr>
            <w:r w:rsidRPr="009C04B9">
              <w:rPr>
                <w:rFonts w:ascii="Times New Roman" w:hAnsi="Times New Roman" w:cs="Times New Roman"/>
              </w:rPr>
              <w:t>- Kế thừa, giữ nguyên theo Nghị định số 151/2025/NĐ-CP.</w:t>
            </w:r>
          </w:p>
          <w:p w:rsidR="00C775DF" w:rsidRPr="009C04B9" w:rsidRDefault="00C775DF" w:rsidP="000C596A">
            <w:pPr>
              <w:jc w:val="both"/>
              <w:rPr>
                <w:rFonts w:ascii="Times New Roman" w:hAnsi="Times New Roman" w:cs="Times New Roman"/>
              </w:rPr>
            </w:pPr>
          </w:p>
        </w:tc>
      </w:tr>
      <w:tr w:rsidR="009C04B9" w:rsidRPr="009C04B9" w:rsidTr="00E800A3">
        <w:tc>
          <w:tcPr>
            <w:tcW w:w="959" w:type="dxa"/>
            <w:vMerge/>
            <w:vAlign w:val="center"/>
          </w:tcPr>
          <w:p w:rsidR="00C775DF" w:rsidRPr="009C04B9" w:rsidRDefault="00C775DF" w:rsidP="000C596A">
            <w:pPr>
              <w:jc w:val="center"/>
              <w:rPr>
                <w:rFonts w:ascii="Times New Roman" w:hAnsi="Times New Roman" w:cs="Times New Roman"/>
              </w:rPr>
            </w:pPr>
          </w:p>
        </w:tc>
        <w:tc>
          <w:tcPr>
            <w:tcW w:w="4253" w:type="dxa"/>
            <w:vAlign w:val="center"/>
          </w:tcPr>
          <w:p w:rsidR="00C775DF" w:rsidRPr="009C04B9" w:rsidRDefault="00C775DF" w:rsidP="000C596A">
            <w:pPr>
              <w:tabs>
                <w:tab w:val="left" w:pos="2955"/>
              </w:tabs>
              <w:jc w:val="both"/>
              <w:rPr>
                <w:rFonts w:ascii="Times New Roman" w:hAnsi="Times New Roman" w:cs="Times New Roman"/>
              </w:rPr>
            </w:pPr>
            <w:r w:rsidRPr="009C04B9">
              <w:rPr>
                <w:rFonts w:ascii="Times New Roman" w:hAnsi="Times New Roman" w:cs="Times New Roman"/>
              </w:rPr>
              <w:t xml:space="preserve">c) Quyết định thành lập Ban cưỡng chế kiểm đếm bắt buộc quy định tại khoản 1 Điều 36 </w:t>
            </w:r>
            <w:r w:rsidRPr="009C04B9">
              <w:rPr>
                <w:rFonts w:ascii="Times New Roman" w:hAnsi="Times New Roman" w:cs="Times New Roman"/>
              </w:rPr>
              <w:lastRenderedPageBreak/>
              <w:t>Nghị định số 102/2024/NĐ-CP;</w:t>
            </w:r>
          </w:p>
        </w:tc>
        <w:tc>
          <w:tcPr>
            <w:tcW w:w="4961" w:type="dxa"/>
            <w:vAlign w:val="center"/>
          </w:tcPr>
          <w:p w:rsidR="00C775DF" w:rsidRPr="009C04B9" w:rsidRDefault="00A7343F" w:rsidP="000C596A">
            <w:pPr>
              <w:tabs>
                <w:tab w:val="left" w:pos="960"/>
              </w:tabs>
              <w:jc w:val="both"/>
              <w:rPr>
                <w:rFonts w:ascii="Times New Roman" w:hAnsi="Times New Roman" w:cs="Times New Roman"/>
              </w:rPr>
            </w:pPr>
            <w:r w:rsidRPr="009C04B9">
              <w:rPr>
                <w:rFonts w:ascii="Times New Roman" w:hAnsi="Times New Roman" w:cs="Times New Roman"/>
              </w:rPr>
              <w:lastRenderedPageBreak/>
              <w:t xml:space="preserve">27. Quyết định thành lập Ban cưỡng chế kiểm đếm bắt buộc quy định tại khoản 1 Điều 36 Nghị định số </w:t>
            </w:r>
            <w:r w:rsidRPr="009C04B9">
              <w:rPr>
                <w:rFonts w:ascii="Times New Roman" w:hAnsi="Times New Roman" w:cs="Times New Roman"/>
              </w:rPr>
              <w:lastRenderedPageBreak/>
              <w:t>102/2024/NĐ-CP</w:t>
            </w:r>
            <w:r w:rsidR="00343B37" w:rsidRPr="009C04B9">
              <w:rPr>
                <w:rFonts w:ascii="Times New Roman" w:hAnsi="Times New Roman" w:cs="Times New Roman"/>
              </w:rPr>
              <w:t>.</w:t>
            </w:r>
          </w:p>
        </w:tc>
        <w:tc>
          <w:tcPr>
            <w:tcW w:w="4394" w:type="dxa"/>
            <w:vAlign w:val="center"/>
          </w:tcPr>
          <w:p w:rsidR="007E72E1" w:rsidRPr="009C04B9" w:rsidRDefault="007E72E1" w:rsidP="007E72E1">
            <w:pPr>
              <w:jc w:val="both"/>
              <w:rPr>
                <w:rFonts w:ascii="Times New Roman" w:hAnsi="Times New Roman" w:cs="Times New Roman"/>
              </w:rPr>
            </w:pPr>
            <w:r w:rsidRPr="009C04B9">
              <w:rPr>
                <w:rFonts w:ascii="Times New Roman" w:hAnsi="Times New Roman" w:cs="Times New Roman"/>
              </w:rPr>
              <w:lastRenderedPageBreak/>
              <w:t>- Kế thừa, giữ nguyên theo Nghị định số 151/2025/NĐ-CP.</w:t>
            </w:r>
          </w:p>
          <w:p w:rsidR="00C775DF" w:rsidRPr="009C04B9" w:rsidRDefault="00C775DF" w:rsidP="000C596A">
            <w:pPr>
              <w:jc w:val="both"/>
              <w:rPr>
                <w:rFonts w:ascii="Times New Roman" w:hAnsi="Times New Roman" w:cs="Times New Roman"/>
              </w:rPr>
            </w:pPr>
          </w:p>
        </w:tc>
      </w:tr>
      <w:tr w:rsidR="009C04B9" w:rsidRPr="009C04B9" w:rsidTr="00E800A3">
        <w:trPr>
          <w:trHeight w:val="1942"/>
        </w:trPr>
        <w:tc>
          <w:tcPr>
            <w:tcW w:w="959" w:type="dxa"/>
            <w:vMerge/>
            <w:vAlign w:val="center"/>
          </w:tcPr>
          <w:p w:rsidR="00DC7EE7" w:rsidRPr="009C04B9" w:rsidRDefault="00DC7EE7" w:rsidP="000C596A">
            <w:pPr>
              <w:jc w:val="center"/>
              <w:rPr>
                <w:rFonts w:ascii="Times New Roman" w:hAnsi="Times New Roman" w:cs="Times New Roman"/>
              </w:rPr>
            </w:pPr>
          </w:p>
        </w:tc>
        <w:tc>
          <w:tcPr>
            <w:tcW w:w="4253" w:type="dxa"/>
            <w:vAlign w:val="center"/>
          </w:tcPr>
          <w:p w:rsidR="00DC7EE7" w:rsidRPr="009C04B9" w:rsidRDefault="00DC7EE7" w:rsidP="000C596A">
            <w:pPr>
              <w:jc w:val="both"/>
              <w:rPr>
                <w:rFonts w:ascii="Times New Roman" w:hAnsi="Times New Roman" w:cs="Times New Roman"/>
              </w:rPr>
            </w:pPr>
            <w:r w:rsidRPr="009C04B9">
              <w:rPr>
                <w:rFonts w:ascii="Times New Roman" w:hAnsi="Times New Roman" w:cs="Times New Roman"/>
              </w:rPr>
              <w:t>d) Ban hành quyết định cưỡng chế thực hiện quyết định giải quyết tranh chấp đất đai, quyết định thành lập Ban thực hiện cưỡng chế, quyết định về thành viên của Ban thực hiện cưỡng chế quy định tại điểm a khoản 3, điểm a khoản 6, các điểm a và b khoản 7 Điều 108 Nghị định số 102/2024/NĐ-CP.</w:t>
            </w:r>
          </w:p>
        </w:tc>
        <w:tc>
          <w:tcPr>
            <w:tcW w:w="4961" w:type="dxa"/>
            <w:vAlign w:val="center"/>
          </w:tcPr>
          <w:p w:rsidR="00DC7EE7" w:rsidRPr="009C04B9" w:rsidRDefault="00DC7EE7" w:rsidP="000C596A">
            <w:pPr>
              <w:jc w:val="both"/>
              <w:rPr>
                <w:rFonts w:ascii="Times New Roman" w:hAnsi="Times New Roman" w:cs="Times New Roman"/>
              </w:rPr>
            </w:pPr>
          </w:p>
          <w:p w:rsidR="00DC7EE7" w:rsidRPr="009C04B9" w:rsidRDefault="00DC7EE7" w:rsidP="00B2114A">
            <w:pPr>
              <w:jc w:val="both"/>
              <w:rPr>
                <w:rFonts w:ascii="Times New Roman" w:hAnsi="Times New Roman" w:cs="Times New Roman"/>
              </w:rPr>
            </w:pPr>
            <w:r w:rsidRPr="009C04B9">
              <w:rPr>
                <w:rFonts w:ascii="Times New Roman" w:hAnsi="Times New Roman" w:cs="Times New Roman"/>
              </w:rPr>
              <w:t>Không quy đị</w:t>
            </w:r>
            <w:r w:rsidR="00B2114A" w:rsidRPr="009C04B9">
              <w:rPr>
                <w:rFonts w:ascii="Times New Roman" w:hAnsi="Times New Roman" w:cs="Times New Roman"/>
              </w:rPr>
              <w:t>nh</w:t>
            </w:r>
          </w:p>
        </w:tc>
        <w:tc>
          <w:tcPr>
            <w:tcW w:w="4394" w:type="dxa"/>
            <w:vAlign w:val="center"/>
          </w:tcPr>
          <w:p w:rsidR="00B2114A" w:rsidRPr="009C04B9" w:rsidRDefault="00B2114A" w:rsidP="00B2114A">
            <w:pPr>
              <w:jc w:val="both"/>
              <w:rPr>
                <w:rFonts w:ascii="Times New Roman" w:hAnsi="Times New Roman" w:cs="Times New Roman"/>
              </w:rPr>
            </w:pPr>
            <w:r w:rsidRPr="009C04B9">
              <w:rPr>
                <w:rFonts w:ascii="Times New Roman" w:hAnsi="Times New Roman" w:cs="Times New Roman"/>
              </w:rPr>
              <w:t>- Không quy định:</w:t>
            </w:r>
          </w:p>
          <w:p w:rsidR="00B2114A" w:rsidRPr="009C04B9" w:rsidRDefault="00B2114A" w:rsidP="00B2114A">
            <w:pPr>
              <w:jc w:val="both"/>
              <w:rPr>
                <w:rFonts w:ascii="Times New Roman" w:hAnsi="Times New Roman" w:cs="Times New Roman"/>
              </w:rPr>
            </w:pPr>
            <w:r w:rsidRPr="009C04B9">
              <w:rPr>
                <w:rFonts w:ascii="Times New Roman" w:hAnsi="Times New Roman" w:cs="Times New Roman"/>
                <w:b/>
                <w:u w:val="single"/>
              </w:rPr>
              <w:t>Lý do:</w:t>
            </w:r>
            <w:r w:rsidRPr="009C04B9">
              <w:rPr>
                <w:rFonts w:ascii="Times New Roman" w:hAnsi="Times New Roman" w:cs="Times New Roman"/>
              </w:rPr>
              <w:t xml:space="preserve"> Điểm d khoản 5 Điều 5 Nghị định số 151/2025/NĐ-CP còn hiệu lực.</w:t>
            </w:r>
          </w:p>
          <w:p w:rsidR="00DC7EE7" w:rsidRPr="009C04B9" w:rsidRDefault="00DC7EE7" w:rsidP="00B2114A">
            <w:pPr>
              <w:jc w:val="both"/>
              <w:rPr>
                <w:rFonts w:ascii="Times New Roman" w:hAnsi="Times New Roman" w:cs="Times New Roman"/>
              </w:rPr>
            </w:pPr>
          </w:p>
        </w:tc>
      </w:tr>
      <w:tr w:rsidR="009C04B9" w:rsidRPr="009C04B9" w:rsidTr="00E800A3">
        <w:trPr>
          <w:trHeight w:val="750"/>
        </w:trPr>
        <w:tc>
          <w:tcPr>
            <w:tcW w:w="959" w:type="dxa"/>
            <w:vAlign w:val="center"/>
          </w:tcPr>
          <w:p w:rsidR="009A2A4D" w:rsidRPr="009C04B9" w:rsidRDefault="009A2A4D" w:rsidP="000C596A">
            <w:pPr>
              <w:jc w:val="center"/>
              <w:rPr>
                <w:rFonts w:ascii="Times New Roman" w:hAnsi="Times New Roman" w:cs="Times New Roman"/>
                <w:b/>
              </w:rPr>
            </w:pPr>
            <w:r w:rsidRPr="009C04B9">
              <w:rPr>
                <w:rFonts w:ascii="Times New Roman" w:hAnsi="Times New Roman" w:cs="Times New Roman"/>
                <w:b/>
              </w:rPr>
              <w:t>Điều 10</w:t>
            </w:r>
          </w:p>
        </w:tc>
        <w:tc>
          <w:tcPr>
            <w:tcW w:w="4253" w:type="dxa"/>
            <w:vAlign w:val="center"/>
          </w:tcPr>
          <w:p w:rsidR="009A2A4D" w:rsidRPr="009C04B9" w:rsidRDefault="008C336C" w:rsidP="000C596A">
            <w:pPr>
              <w:jc w:val="both"/>
              <w:rPr>
                <w:rFonts w:ascii="Times New Roman" w:hAnsi="Times New Roman" w:cs="Times New Roman"/>
                <w:b/>
              </w:rPr>
            </w:pPr>
            <w:r w:rsidRPr="009C04B9">
              <w:rPr>
                <w:rFonts w:ascii="Times New Roman" w:hAnsi="Times New Roman" w:cs="Times New Roman"/>
                <w:b/>
              </w:rPr>
              <w:t>Thẩm quyền của Ủy ban nhân dân cấp tỉnh phân quyền, phân cấp cho Ủy ban nhân dân cấp xã, Chủ tịch Ủy ban nhân dân cấp xã</w:t>
            </w:r>
          </w:p>
        </w:tc>
        <w:tc>
          <w:tcPr>
            <w:tcW w:w="4961" w:type="dxa"/>
            <w:vAlign w:val="center"/>
          </w:tcPr>
          <w:p w:rsidR="009A2A4D" w:rsidRPr="009C04B9" w:rsidRDefault="009A2A4D" w:rsidP="000C596A">
            <w:pPr>
              <w:tabs>
                <w:tab w:val="left" w:pos="960"/>
              </w:tabs>
              <w:jc w:val="both"/>
              <w:rPr>
                <w:rFonts w:ascii="Times New Roman" w:hAnsi="Times New Roman" w:cs="Times New Roman"/>
              </w:rPr>
            </w:pPr>
          </w:p>
        </w:tc>
        <w:tc>
          <w:tcPr>
            <w:tcW w:w="4394" w:type="dxa"/>
            <w:vAlign w:val="center"/>
          </w:tcPr>
          <w:p w:rsidR="009A2A4D" w:rsidRPr="009C04B9" w:rsidRDefault="009A2A4D" w:rsidP="000C596A">
            <w:pPr>
              <w:jc w:val="both"/>
              <w:rPr>
                <w:rFonts w:ascii="Times New Roman" w:hAnsi="Times New Roman" w:cs="Times New Roman"/>
              </w:rPr>
            </w:pPr>
          </w:p>
        </w:tc>
      </w:tr>
      <w:tr w:rsidR="009C04B9" w:rsidRPr="009C04B9" w:rsidTr="00E800A3">
        <w:trPr>
          <w:trHeight w:val="1748"/>
        </w:trPr>
        <w:tc>
          <w:tcPr>
            <w:tcW w:w="959" w:type="dxa"/>
            <w:vAlign w:val="center"/>
          </w:tcPr>
          <w:p w:rsidR="00C775DF" w:rsidRPr="009C04B9" w:rsidRDefault="00C775DF" w:rsidP="000C596A">
            <w:pPr>
              <w:jc w:val="center"/>
              <w:rPr>
                <w:rFonts w:ascii="Times New Roman" w:hAnsi="Times New Roman" w:cs="Times New Roman"/>
                <w:b/>
              </w:rPr>
            </w:pPr>
            <w:r w:rsidRPr="009C04B9">
              <w:rPr>
                <w:rFonts w:ascii="Times New Roman" w:hAnsi="Times New Roman" w:cs="Times New Roman"/>
                <w:b/>
              </w:rPr>
              <w:t>Khoản 2 Điều 10</w:t>
            </w:r>
          </w:p>
        </w:tc>
        <w:tc>
          <w:tcPr>
            <w:tcW w:w="4253" w:type="dxa"/>
            <w:vAlign w:val="center"/>
          </w:tcPr>
          <w:p w:rsidR="00C775DF" w:rsidRPr="009C04B9" w:rsidRDefault="00C775DF" w:rsidP="000C596A">
            <w:pPr>
              <w:jc w:val="both"/>
              <w:rPr>
                <w:rFonts w:ascii="Times New Roman" w:hAnsi="Times New Roman" w:cs="Times New Roman"/>
              </w:rPr>
            </w:pPr>
            <w:r w:rsidRPr="009C04B9">
              <w:rPr>
                <w:rFonts w:ascii="Times New Roman" w:hAnsi="Times New Roman" w:cs="Times New Roman"/>
              </w:rPr>
              <w:t>2. Thẩm quyền của Ủy ban nhân dân cấp tỉnh quyết định thu hồi đất quy định tại khoản 1 Điều 83 Luật Đất đai mà thuộc trường hợp thu hồi đất do chấm dứt việc sử dụng đất theo pháp luật, tự nguyện trả lại đất, có nguy cơ đe dọa tính mạng con người, không còn khả năng tiếp tục sử dụng do Chủ tịch Ủ</w:t>
            </w:r>
            <w:r w:rsidR="00415808" w:rsidRPr="009C04B9">
              <w:rPr>
                <w:rFonts w:ascii="Times New Roman" w:hAnsi="Times New Roman" w:cs="Times New Roman"/>
              </w:rPr>
              <w:t xml:space="preserve">y ban nhân </w:t>
            </w:r>
            <w:r w:rsidRPr="009C04B9">
              <w:rPr>
                <w:rFonts w:ascii="Times New Roman" w:hAnsi="Times New Roman" w:cs="Times New Roman"/>
              </w:rPr>
              <w:t>dân cấp xã thực hiện.</w:t>
            </w:r>
          </w:p>
        </w:tc>
        <w:tc>
          <w:tcPr>
            <w:tcW w:w="4961" w:type="dxa"/>
            <w:vAlign w:val="center"/>
          </w:tcPr>
          <w:p w:rsidR="00C775DF" w:rsidRPr="009C04B9" w:rsidRDefault="00415808" w:rsidP="000C596A">
            <w:pPr>
              <w:tabs>
                <w:tab w:val="left" w:pos="960"/>
              </w:tabs>
              <w:jc w:val="both"/>
              <w:rPr>
                <w:rFonts w:ascii="Times New Roman" w:hAnsi="Times New Roman" w:cs="Times New Roman"/>
              </w:rPr>
            </w:pPr>
            <w:r w:rsidRPr="009C04B9">
              <w:rPr>
                <w:rFonts w:ascii="Times New Roman" w:hAnsi="Times New Roman" w:cs="Times New Roman"/>
              </w:rPr>
              <w:t xml:space="preserve">28. </w:t>
            </w:r>
            <w:r w:rsidR="003D2BCD" w:rsidRPr="009C04B9">
              <w:rPr>
                <w:rFonts w:ascii="Times New Roman" w:hAnsi="Times New Roman" w:cs="Times New Roman"/>
              </w:rPr>
              <w:t>Q</w:t>
            </w:r>
            <w:r w:rsidRPr="009C04B9">
              <w:rPr>
                <w:rFonts w:ascii="Times New Roman" w:hAnsi="Times New Roman" w:cs="Times New Roman"/>
              </w:rPr>
              <w:t>uyết định thu hồi đất quy định tại khoản 1 Điều 83 Luật Đất đai mà thuộc trường hợp thu hồi đất do chấm dứt việc sử dụng đất theo pháp luật, tự nguyện trả lại đất, có nguy cơ đe dọa tính mạng con người, không còn khả năng tiếp tục sử dụng.</w:t>
            </w:r>
          </w:p>
        </w:tc>
        <w:tc>
          <w:tcPr>
            <w:tcW w:w="4394" w:type="dxa"/>
            <w:vAlign w:val="center"/>
          </w:tcPr>
          <w:p w:rsidR="007E72E1" w:rsidRPr="009C04B9" w:rsidRDefault="007E72E1" w:rsidP="007E72E1">
            <w:pPr>
              <w:jc w:val="both"/>
              <w:rPr>
                <w:rFonts w:ascii="Times New Roman" w:hAnsi="Times New Roman" w:cs="Times New Roman"/>
              </w:rPr>
            </w:pPr>
            <w:r w:rsidRPr="009C04B9">
              <w:rPr>
                <w:rFonts w:ascii="Times New Roman" w:hAnsi="Times New Roman" w:cs="Times New Roman"/>
              </w:rPr>
              <w:t>- Kế thừa, giữ nguyên theo Nghị định số 151/2025/NĐ-CP.</w:t>
            </w:r>
          </w:p>
          <w:p w:rsidR="00C775DF" w:rsidRPr="009C04B9" w:rsidRDefault="00C775DF" w:rsidP="000C596A">
            <w:pPr>
              <w:jc w:val="both"/>
              <w:rPr>
                <w:rFonts w:ascii="Times New Roman" w:hAnsi="Times New Roman" w:cs="Times New Roman"/>
              </w:rPr>
            </w:pPr>
          </w:p>
        </w:tc>
      </w:tr>
      <w:tr w:rsidR="009C04B9" w:rsidRPr="009C04B9" w:rsidTr="00E800A3">
        <w:trPr>
          <w:trHeight w:val="985"/>
        </w:trPr>
        <w:tc>
          <w:tcPr>
            <w:tcW w:w="959" w:type="dxa"/>
            <w:vMerge w:val="restart"/>
            <w:vAlign w:val="center"/>
          </w:tcPr>
          <w:p w:rsidR="00C775DF" w:rsidRPr="009C04B9" w:rsidRDefault="00C775DF" w:rsidP="000C596A">
            <w:pPr>
              <w:jc w:val="center"/>
              <w:rPr>
                <w:rFonts w:ascii="Times New Roman" w:hAnsi="Times New Roman" w:cs="Times New Roman"/>
                <w:b/>
              </w:rPr>
            </w:pPr>
            <w:r w:rsidRPr="009C04B9">
              <w:rPr>
                <w:rFonts w:ascii="Times New Roman" w:hAnsi="Times New Roman" w:cs="Times New Roman"/>
                <w:b/>
              </w:rPr>
              <w:t>Khoản 3 Điều 10</w:t>
            </w:r>
          </w:p>
        </w:tc>
        <w:tc>
          <w:tcPr>
            <w:tcW w:w="4253" w:type="dxa"/>
            <w:vAlign w:val="center"/>
          </w:tcPr>
          <w:p w:rsidR="00C775DF" w:rsidRPr="009C04B9" w:rsidRDefault="00C775DF" w:rsidP="000C596A">
            <w:pPr>
              <w:jc w:val="both"/>
              <w:rPr>
                <w:rFonts w:ascii="Times New Roman" w:hAnsi="Times New Roman" w:cs="Times New Roman"/>
              </w:rPr>
            </w:pPr>
            <w:r w:rsidRPr="009C04B9">
              <w:rPr>
                <w:rFonts w:ascii="Times New Roman" w:hAnsi="Times New Roman" w:cs="Times New Roman"/>
              </w:rPr>
              <w:t>a) Quyết định giao đất không thu tiền sử dụng đất đối với các trường hợp quy định tại Điều 118 Luật Đất đai;</w:t>
            </w:r>
          </w:p>
        </w:tc>
        <w:tc>
          <w:tcPr>
            <w:tcW w:w="4961" w:type="dxa"/>
            <w:vAlign w:val="center"/>
          </w:tcPr>
          <w:p w:rsidR="00C775DF" w:rsidRPr="009C04B9" w:rsidRDefault="00C775DF" w:rsidP="000C596A">
            <w:pPr>
              <w:tabs>
                <w:tab w:val="left" w:pos="960"/>
              </w:tabs>
              <w:jc w:val="both"/>
              <w:rPr>
                <w:rFonts w:ascii="Times New Roman" w:hAnsi="Times New Roman" w:cs="Times New Roman"/>
              </w:rPr>
            </w:pPr>
            <w:r w:rsidRPr="009C04B9">
              <w:rPr>
                <w:rFonts w:ascii="Times New Roman" w:hAnsi="Times New Roman" w:cs="Times New Roman"/>
              </w:rPr>
              <w:t>2</w:t>
            </w:r>
            <w:r w:rsidR="00623B73" w:rsidRPr="009C04B9">
              <w:rPr>
                <w:rFonts w:ascii="Times New Roman" w:hAnsi="Times New Roman" w:cs="Times New Roman"/>
              </w:rPr>
              <w:t>9</w:t>
            </w:r>
            <w:r w:rsidRPr="009C04B9">
              <w:rPr>
                <w:rFonts w:ascii="Times New Roman" w:hAnsi="Times New Roman" w:cs="Times New Roman"/>
              </w:rPr>
              <w:t>. Quyết định giao đất không thu tiền sử dụng đất đối với các trường hợp quy định tại Điều 118 Luật Đất đai;</w:t>
            </w:r>
          </w:p>
        </w:tc>
        <w:tc>
          <w:tcPr>
            <w:tcW w:w="4394" w:type="dxa"/>
            <w:vAlign w:val="center"/>
          </w:tcPr>
          <w:p w:rsidR="00C775DF" w:rsidRPr="009C04B9" w:rsidRDefault="007E72E1" w:rsidP="00E800A3">
            <w:pPr>
              <w:jc w:val="both"/>
              <w:rPr>
                <w:rFonts w:ascii="Times New Roman" w:hAnsi="Times New Roman" w:cs="Times New Roman"/>
              </w:rPr>
            </w:pPr>
            <w:r w:rsidRPr="009C04B9">
              <w:rPr>
                <w:rFonts w:ascii="Times New Roman" w:hAnsi="Times New Roman" w:cs="Times New Roman"/>
              </w:rPr>
              <w:t>- Kế thừa, giữ nguyên theo Nghị định số 151/2025/NĐ-CP.</w:t>
            </w:r>
          </w:p>
        </w:tc>
      </w:tr>
      <w:tr w:rsidR="009C04B9" w:rsidRPr="009C04B9" w:rsidTr="00E800A3">
        <w:tc>
          <w:tcPr>
            <w:tcW w:w="959" w:type="dxa"/>
            <w:vMerge/>
            <w:vAlign w:val="center"/>
          </w:tcPr>
          <w:p w:rsidR="00C775DF" w:rsidRPr="009C04B9" w:rsidRDefault="00C775DF" w:rsidP="000C596A">
            <w:pPr>
              <w:jc w:val="center"/>
              <w:rPr>
                <w:rFonts w:ascii="Times New Roman" w:hAnsi="Times New Roman" w:cs="Times New Roman"/>
              </w:rPr>
            </w:pPr>
          </w:p>
        </w:tc>
        <w:tc>
          <w:tcPr>
            <w:tcW w:w="4253" w:type="dxa"/>
            <w:vMerge w:val="restart"/>
            <w:vAlign w:val="center"/>
          </w:tcPr>
          <w:p w:rsidR="00C775DF" w:rsidRPr="009C04B9" w:rsidRDefault="00C775DF" w:rsidP="000C596A">
            <w:pPr>
              <w:jc w:val="both"/>
              <w:rPr>
                <w:rFonts w:ascii="Times New Roman" w:hAnsi="Times New Roman" w:cs="Times New Roman"/>
              </w:rPr>
            </w:pPr>
            <w:r w:rsidRPr="009C04B9">
              <w:rPr>
                <w:rFonts w:ascii="Times New Roman" w:hAnsi="Times New Roman" w:cs="Times New Roman"/>
              </w:rPr>
              <w:t>b) Quyết định cho thuê đất thu tiền thuê đất hằng năm đối với các trường hợp quy định tại khoản 3 Điều 120 Luật Đất đai;</w:t>
            </w:r>
          </w:p>
        </w:tc>
        <w:tc>
          <w:tcPr>
            <w:tcW w:w="4961" w:type="dxa"/>
            <w:vAlign w:val="center"/>
          </w:tcPr>
          <w:p w:rsidR="00C775DF" w:rsidRPr="009C04B9" w:rsidRDefault="00C775DF" w:rsidP="000C596A">
            <w:pPr>
              <w:tabs>
                <w:tab w:val="left" w:pos="960"/>
              </w:tabs>
              <w:jc w:val="both"/>
              <w:rPr>
                <w:rFonts w:ascii="Times New Roman" w:hAnsi="Times New Roman" w:cs="Times New Roman"/>
              </w:rPr>
            </w:pPr>
            <w:r w:rsidRPr="009C04B9">
              <w:rPr>
                <w:rFonts w:ascii="Times New Roman" w:hAnsi="Times New Roman" w:cs="Times New Roman"/>
                <w:b/>
                <w:u w:val="single"/>
              </w:rPr>
              <w:t>Phương án 1:</w:t>
            </w:r>
            <w:r w:rsidRPr="009C04B9">
              <w:rPr>
                <w:rFonts w:ascii="Times New Roman" w:hAnsi="Times New Roman" w:cs="Times New Roman"/>
              </w:rPr>
              <w:t xml:space="preserve"> </w:t>
            </w:r>
            <w:r w:rsidR="00623B73" w:rsidRPr="009C04B9">
              <w:rPr>
                <w:rFonts w:ascii="Times New Roman" w:hAnsi="Times New Roman" w:cs="Times New Roman"/>
              </w:rPr>
              <w:t>30</w:t>
            </w:r>
            <w:r w:rsidRPr="009C04B9">
              <w:rPr>
                <w:rFonts w:ascii="Times New Roman" w:hAnsi="Times New Roman" w:cs="Times New Roman"/>
              </w:rPr>
              <w:t>. Quyết định cho thuê đất thu tiền thuê đất hằng năm đối với các trường hợp quy định tại</w:t>
            </w:r>
            <w:r w:rsidR="004A430F" w:rsidRPr="009C04B9">
              <w:rPr>
                <w:rFonts w:ascii="Times New Roman" w:hAnsi="Times New Roman" w:cs="Times New Roman"/>
              </w:rPr>
              <w:t xml:space="preserve"> khoản 2 Điều 4 </w:t>
            </w:r>
            <w:r w:rsidR="0020150B" w:rsidRPr="009C04B9">
              <w:rPr>
                <w:rFonts w:ascii="Times New Roman" w:hAnsi="Times New Roman" w:cs="Times New Roman"/>
              </w:rPr>
              <w:t>Nghị Quyết số 254/2025/QH15 ngày 11/12/2025</w:t>
            </w:r>
            <w:r w:rsidR="00580DD9" w:rsidRPr="009C04B9">
              <w:rPr>
                <w:rFonts w:ascii="Times New Roman" w:hAnsi="Times New Roman" w:cs="Times New Roman"/>
              </w:rPr>
              <w:t>.</w:t>
            </w:r>
          </w:p>
        </w:tc>
        <w:tc>
          <w:tcPr>
            <w:tcW w:w="4394" w:type="dxa"/>
            <w:vAlign w:val="center"/>
          </w:tcPr>
          <w:p w:rsidR="00B2114A" w:rsidRPr="009C04B9" w:rsidRDefault="00B2114A" w:rsidP="00B2114A">
            <w:pPr>
              <w:jc w:val="both"/>
              <w:rPr>
                <w:rFonts w:ascii="Times New Roman" w:hAnsi="Times New Roman" w:cs="Times New Roman"/>
              </w:rPr>
            </w:pPr>
            <w:r w:rsidRPr="009C04B9">
              <w:rPr>
                <w:rFonts w:ascii="Times New Roman" w:hAnsi="Times New Roman" w:cs="Times New Roman"/>
              </w:rPr>
              <w:t>- Kế thừa, giữ nguyên theo Nghị định số 151/2025/NĐ-CP.</w:t>
            </w:r>
          </w:p>
          <w:p w:rsidR="00297855" w:rsidRPr="009C04B9" w:rsidRDefault="00297855" w:rsidP="000C596A">
            <w:pPr>
              <w:jc w:val="both"/>
              <w:rPr>
                <w:rFonts w:ascii="Times New Roman" w:hAnsi="Times New Roman" w:cs="Times New Roman"/>
              </w:rPr>
            </w:pPr>
            <w:r w:rsidRPr="009C04B9">
              <w:rPr>
                <w:rFonts w:ascii="Times New Roman" w:hAnsi="Times New Roman" w:cs="Times New Roman"/>
              </w:rPr>
              <w:t xml:space="preserve">- </w:t>
            </w:r>
            <w:r w:rsidR="00B2114A" w:rsidRPr="009C04B9">
              <w:rPr>
                <w:rFonts w:ascii="Times New Roman" w:hAnsi="Times New Roman" w:cs="Times New Roman"/>
              </w:rPr>
              <w:t>B</w:t>
            </w:r>
            <w:r w:rsidRPr="009C04B9">
              <w:rPr>
                <w:rFonts w:ascii="Times New Roman" w:hAnsi="Times New Roman" w:cs="Times New Roman"/>
              </w:rPr>
              <w:t xml:space="preserve">ổ sung </w:t>
            </w:r>
            <w:r w:rsidR="00A44763" w:rsidRPr="009C04B9">
              <w:rPr>
                <w:rFonts w:ascii="Times New Roman" w:hAnsi="Times New Roman" w:cs="Times New Roman"/>
              </w:rPr>
              <w:t>quy định</w:t>
            </w:r>
            <w:r w:rsidR="00B2114A" w:rsidRPr="009C04B9">
              <w:rPr>
                <w:rFonts w:ascii="Times New Roman" w:hAnsi="Times New Roman" w:cs="Times New Roman"/>
              </w:rPr>
              <w:t xml:space="preserve"> được quyền lựa chọn hình thức Nhà nước cho thuê đất trả tiền thuê đất một lần cho cả thời gian thuê hoặc cho thuê đất trả tiền thuê đất hằng năm </w:t>
            </w:r>
            <w:r w:rsidR="00A44763" w:rsidRPr="009C04B9">
              <w:rPr>
                <w:rFonts w:ascii="Times New Roman" w:hAnsi="Times New Roman" w:cs="Times New Roman"/>
              </w:rPr>
              <w:t xml:space="preserve">theo quy định </w:t>
            </w:r>
            <w:r w:rsidR="002A7486" w:rsidRPr="009C04B9">
              <w:rPr>
                <w:rFonts w:ascii="Times New Roman" w:hAnsi="Times New Roman" w:cs="Times New Roman"/>
              </w:rPr>
              <w:t xml:space="preserve">tại khoản 2 Điều 4 Nghị </w:t>
            </w:r>
            <w:r w:rsidR="00B2114A" w:rsidRPr="009C04B9">
              <w:rPr>
                <w:rFonts w:ascii="Times New Roman" w:hAnsi="Times New Roman" w:cs="Times New Roman"/>
              </w:rPr>
              <w:t>q</w:t>
            </w:r>
            <w:r w:rsidR="002A7486" w:rsidRPr="009C04B9">
              <w:rPr>
                <w:rFonts w:ascii="Times New Roman" w:hAnsi="Times New Roman" w:cs="Times New Roman"/>
              </w:rPr>
              <w:t>uyết số 254/2025/QH15.</w:t>
            </w:r>
          </w:p>
          <w:p w:rsidR="00186BC6" w:rsidRPr="009C04B9" w:rsidRDefault="00186BC6" w:rsidP="000C596A">
            <w:pPr>
              <w:jc w:val="both"/>
              <w:rPr>
                <w:rFonts w:ascii="Times New Roman" w:hAnsi="Times New Roman" w:cs="Times New Roman"/>
                <w:i/>
              </w:rPr>
            </w:pPr>
            <w:r w:rsidRPr="009C04B9">
              <w:rPr>
                <w:rFonts w:ascii="Times New Roman" w:hAnsi="Times New Roman" w:cs="Times New Roman"/>
                <w:i/>
              </w:rPr>
              <w:t xml:space="preserve">“2. Nhà nước cho thuê đất đối với các trường hợp không thuộc trường hợp quy định tại Điều 118 và Điều 119 của Luật Đất đai. </w:t>
            </w:r>
            <w:r w:rsidRPr="009C04B9">
              <w:rPr>
                <w:rFonts w:ascii="Times New Roman" w:hAnsi="Times New Roman" w:cs="Times New Roman"/>
                <w:b/>
                <w:i/>
              </w:rPr>
              <w:t>Người sử dụng đất được quyền lựa chọn hình thức Nhà nước cho thuê đất trả tiền thuê đất một lần cho cả thời gian thuê hoặc cho thuê đất trả tiền thuê đất hằng năm</w:t>
            </w:r>
            <w:r w:rsidRPr="009C04B9">
              <w:rPr>
                <w:rFonts w:ascii="Times New Roman" w:hAnsi="Times New Roman" w:cs="Times New Roman"/>
                <w:i/>
              </w:rPr>
              <w:t>, trừ trường hợp quy định tại khoản 3 Điều 30 của Luật Đấ</w:t>
            </w:r>
            <w:r w:rsidR="00B2114A" w:rsidRPr="009C04B9">
              <w:rPr>
                <w:rFonts w:ascii="Times New Roman" w:hAnsi="Times New Roman" w:cs="Times New Roman"/>
                <w:i/>
              </w:rPr>
              <w:t xml:space="preserve">t </w:t>
            </w:r>
            <w:r w:rsidR="00B2114A" w:rsidRPr="009C04B9">
              <w:rPr>
                <w:rFonts w:ascii="Times New Roman" w:hAnsi="Times New Roman" w:cs="Times New Roman"/>
                <w:i/>
              </w:rPr>
              <w:lastRenderedPageBreak/>
              <w:t>đai.</w:t>
            </w:r>
            <w:r w:rsidRPr="009C04B9">
              <w:rPr>
                <w:rFonts w:ascii="Times New Roman" w:hAnsi="Times New Roman" w:cs="Times New Roman"/>
                <w:i/>
              </w:rPr>
              <w:t>”</w:t>
            </w:r>
            <w:r w:rsidR="00B2114A" w:rsidRPr="009C04B9">
              <w:rPr>
                <w:rFonts w:ascii="Times New Roman" w:hAnsi="Times New Roman" w:cs="Times New Roman"/>
                <w:i/>
              </w:rPr>
              <w:t>.</w:t>
            </w:r>
          </w:p>
        </w:tc>
      </w:tr>
      <w:tr w:rsidR="009C04B9" w:rsidRPr="009C04B9" w:rsidTr="00E800A3">
        <w:tc>
          <w:tcPr>
            <w:tcW w:w="959" w:type="dxa"/>
            <w:vMerge/>
            <w:vAlign w:val="center"/>
          </w:tcPr>
          <w:p w:rsidR="00C775DF" w:rsidRPr="009C04B9" w:rsidRDefault="00C775DF" w:rsidP="000C596A">
            <w:pPr>
              <w:jc w:val="center"/>
              <w:rPr>
                <w:rFonts w:ascii="Times New Roman" w:hAnsi="Times New Roman" w:cs="Times New Roman"/>
              </w:rPr>
            </w:pPr>
          </w:p>
        </w:tc>
        <w:tc>
          <w:tcPr>
            <w:tcW w:w="4253" w:type="dxa"/>
            <w:vMerge/>
            <w:vAlign w:val="center"/>
          </w:tcPr>
          <w:p w:rsidR="00C775DF" w:rsidRPr="009C04B9" w:rsidRDefault="00C775DF" w:rsidP="000C596A">
            <w:pPr>
              <w:jc w:val="both"/>
              <w:rPr>
                <w:rFonts w:ascii="Times New Roman" w:hAnsi="Times New Roman" w:cs="Times New Roman"/>
              </w:rPr>
            </w:pPr>
          </w:p>
        </w:tc>
        <w:tc>
          <w:tcPr>
            <w:tcW w:w="4961" w:type="dxa"/>
            <w:vAlign w:val="center"/>
          </w:tcPr>
          <w:p w:rsidR="00C775DF" w:rsidRPr="009C04B9" w:rsidRDefault="00C775DF" w:rsidP="00C10B26">
            <w:pPr>
              <w:tabs>
                <w:tab w:val="left" w:pos="960"/>
              </w:tabs>
              <w:jc w:val="both"/>
              <w:rPr>
                <w:rFonts w:ascii="Times New Roman" w:hAnsi="Times New Roman" w:cs="Times New Roman"/>
                <w:b/>
                <w:u w:val="single"/>
              </w:rPr>
            </w:pPr>
            <w:r w:rsidRPr="009C04B9">
              <w:rPr>
                <w:rFonts w:ascii="Times New Roman" w:hAnsi="Times New Roman" w:cs="Times New Roman"/>
                <w:b/>
                <w:u w:val="single"/>
              </w:rPr>
              <w:t>Phương án 2:</w:t>
            </w:r>
            <w:r w:rsidRPr="009C04B9">
              <w:rPr>
                <w:rFonts w:ascii="Times New Roman" w:hAnsi="Times New Roman" w:cs="Times New Roman"/>
                <w:b/>
              </w:rPr>
              <w:t xml:space="preserve"> </w:t>
            </w:r>
            <w:r w:rsidR="00623B73" w:rsidRPr="009C04B9">
              <w:rPr>
                <w:rFonts w:ascii="Times New Roman" w:hAnsi="Times New Roman" w:cs="Times New Roman"/>
              </w:rPr>
              <w:t>30.</w:t>
            </w:r>
            <w:r w:rsidR="00623B73" w:rsidRPr="009C04B9">
              <w:rPr>
                <w:rFonts w:ascii="Times New Roman" w:hAnsi="Times New Roman" w:cs="Times New Roman"/>
                <w:b/>
              </w:rPr>
              <w:t xml:space="preserve"> </w:t>
            </w:r>
            <w:r w:rsidR="00E352EA" w:rsidRPr="009C04B9">
              <w:rPr>
                <w:rFonts w:ascii="Times New Roman" w:eastAsia="Calibri" w:hAnsi="Times New Roman" w:cs="Times New Roman"/>
              </w:rPr>
              <w:t>Không phân cấp đối với nhiệm vụ cho thuê đất thuộc thẩm quyền của Ủy ban nhân dân tỉnh</w:t>
            </w:r>
            <w:r w:rsidR="00E24D16" w:rsidRPr="009C04B9">
              <w:rPr>
                <w:rFonts w:ascii="Times New Roman" w:eastAsia="Calibri" w:hAnsi="Times New Roman" w:cs="Times New Roman"/>
              </w:rPr>
              <w:t xml:space="preserve"> cho Chủ tịch UBND cấp xã (gồm</w:t>
            </w:r>
            <w:r w:rsidR="000250F5" w:rsidRPr="009C04B9">
              <w:rPr>
                <w:rFonts w:ascii="Times New Roman" w:eastAsia="Calibri" w:hAnsi="Times New Roman" w:cs="Times New Roman"/>
              </w:rPr>
              <w:t xml:space="preserve"> cả trường hợp</w:t>
            </w:r>
            <w:r w:rsidR="00E24D16" w:rsidRPr="009C04B9">
              <w:rPr>
                <w:rFonts w:ascii="Times New Roman" w:eastAsia="Calibri" w:hAnsi="Times New Roman" w:cs="Times New Roman"/>
              </w:rPr>
              <w:t xml:space="preserve"> cho thuê đất </w:t>
            </w:r>
            <w:r w:rsidR="00867E05" w:rsidRPr="009C04B9">
              <w:rPr>
                <w:rFonts w:ascii="Times New Roman" w:eastAsia="Calibri" w:hAnsi="Times New Roman" w:cs="Times New Roman"/>
              </w:rPr>
              <w:t>thu</w:t>
            </w:r>
            <w:r w:rsidR="00E24D16" w:rsidRPr="009C04B9">
              <w:rPr>
                <w:rFonts w:ascii="Times New Roman" w:eastAsia="Calibri" w:hAnsi="Times New Roman" w:cs="Times New Roman"/>
              </w:rPr>
              <w:t xml:space="preserve"> tiền</w:t>
            </w:r>
            <w:r w:rsidR="00867E05" w:rsidRPr="009C04B9">
              <w:rPr>
                <w:rFonts w:ascii="Times New Roman" w:eastAsia="Calibri" w:hAnsi="Times New Roman" w:cs="Times New Roman"/>
              </w:rPr>
              <w:t xml:space="preserve"> thuê đất hằng năm và cho thuê đất thu tiền thuê đất</w:t>
            </w:r>
            <w:r w:rsidR="00E24D16" w:rsidRPr="009C04B9">
              <w:rPr>
                <w:rFonts w:ascii="Times New Roman" w:eastAsia="Calibri" w:hAnsi="Times New Roman" w:cs="Times New Roman"/>
              </w:rPr>
              <w:t xml:space="preserve"> một lần</w:t>
            </w:r>
            <w:r w:rsidR="00867E05" w:rsidRPr="009C04B9">
              <w:rPr>
                <w:rFonts w:ascii="Times New Roman" w:eastAsia="Calibri" w:hAnsi="Times New Roman" w:cs="Times New Roman"/>
              </w:rPr>
              <w:t xml:space="preserve"> cho cả thời gian thuê)</w:t>
            </w:r>
            <w:r w:rsidR="007B7E36" w:rsidRPr="009C04B9">
              <w:rPr>
                <w:rFonts w:ascii="Times New Roman" w:eastAsia="Calibri" w:hAnsi="Times New Roman" w:cs="Times New Roman"/>
                <w:b/>
                <w:iCs/>
              </w:rPr>
              <w:t>.</w:t>
            </w:r>
          </w:p>
        </w:tc>
        <w:tc>
          <w:tcPr>
            <w:tcW w:w="4394" w:type="dxa"/>
            <w:vAlign w:val="center"/>
          </w:tcPr>
          <w:p w:rsidR="00B24950" w:rsidRPr="009C04B9" w:rsidRDefault="00B24950" w:rsidP="000C596A">
            <w:pPr>
              <w:jc w:val="both"/>
              <w:rPr>
                <w:rFonts w:ascii="Times New Roman" w:hAnsi="Times New Roman" w:cs="Times New Roman"/>
              </w:rPr>
            </w:pPr>
            <w:r w:rsidRPr="009C04B9">
              <w:rPr>
                <w:rFonts w:ascii="Times New Roman" w:hAnsi="Times New Roman" w:cs="Times New Roman"/>
              </w:rPr>
              <w:t xml:space="preserve">- </w:t>
            </w:r>
            <w:r w:rsidR="00135D9C" w:rsidRPr="009C04B9">
              <w:rPr>
                <w:rFonts w:ascii="Times New Roman" w:hAnsi="Times New Roman" w:cs="Times New Roman"/>
              </w:rPr>
              <w:t xml:space="preserve">Qua tổng </w:t>
            </w:r>
            <w:r w:rsidR="008D07AE" w:rsidRPr="009C04B9">
              <w:rPr>
                <w:rFonts w:ascii="Times New Roman" w:hAnsi="Times New Roman" w:cs="Times New Roman"/>
              </w:rPr>
              <w:t>hợp</w:t>
            </w:r>
            <w:r w:rsidR="00135D9C" w:rsidRPr="009C04B9">
              <w:rPr>
                <w:rFonts w:ascii="Times New Roman" w:hAnsi="Times New Roman" w:cs="Times New Roman"/>
              </w:rPr>
              <w:t xml:space="preserve">, đánh giá quá trình phân quyền, phấp cấp trong thời gian qua </w:t>
            </w:r>
            <w:r w:rsidR="008D07AE" w:rsidRPr="009C04B9">
              <w:rPr>
                <w:rFonts w:ascii="Times New Roman" w:hAnsi="Times New Roman" w:cs="Times New Roman"/>
              </w:rPr>
              <w:t>còn gặp một số</w:t>
            </w:r>
            <w:r w:rsidR="00135D9C" w:rsidRPr="009C04B9">
              <w:rPr>
                <w:rFonts w:ascii="Times New Roman" w:hAnsi="Times New Roman" w:cs="Times New Roman"/>
              </w:rPr>
              <w:t xml:space="preserve"> khó khăn</w:t>
            </w:r>
            <w:r w:rsidR="008D07AE" w:rsidRPr="009C04B9">
              <w:rPr>
                <w:rFonts w:ascii="Times New Roman" w:hAnsi="Times New Roman" w:cs="Times New Roman"/>
              </w:rPr>
              <w:t xml:space="preserve"> như:</w:t>
            </w:r>
            <w:r w:rsidR="00135D9C" w:rsidRPr="009C04B9">
              <w:rPr>
                <w:rFonts w:ascii="Times New Roman" w:hAnsi="Times New Roman" w:cs="Times New Roman"/>
              </w:rPr>
              <w:t xml:space="preserve"> </w:t>
            </w:r>
            <w:r w:rsidR="008D07AE" w:rsidRPr="009C04B9">
              <w:rPr>
                <w:rFonts w:ascii="Times New Roman" w:hAnsi="Times New Roman" w:cs="Times New Roman"/>
              </w:rPr>
              <w:t xml:space="preserve">công trình, dự án dạng tuyến hoặc quy mô đầu tư lớn trên địa bàn nhiều xã, nhà đầu tư phải lập nhiều bộ hồ sơ để thực hiện thủ tục; công tác kiểm tra thực địa, thẩm định diễn ra mỗi xã một lần. </w:t>
            </w:r>
          </w:p>
        </w:tc>
      </w:tr>
      <w:tr w:rsidR="009C04B9" w:rsidRPr="009C04B9" w:rsidTr="00E800A3">
        <w:tc>
          <w:tcPr>
            <w:tcW w:w="959" w:type="dxa"/>
            <w:vMerge/>
            <w:vAlign w:val="center"/>
          </w:tcPr>
          <w:p w:rsidR="00C775DF" w:rsidRPr="009C04B9" w:rsidRDefault="00C775DF" w:rsidP="000C596A">
            <w:pPr>
              <w:jc w:val="center"/>
              <w:rPr>
                <w:rFonts w:ascii="Times New Roman" w:hAnsi="Times New Roman" w:cs="Times New Roman"/>
              </w:rPr>
            </w:pPr>
          </w:p>
        </w:tc>
        <w:tc>
          <w:tcPr>
            <w:tcW w:w="4253" w:type="dxa"/>
            <w:vMerge w:val="restart"/>
            <w:vAlign w:val="center"/>
          </w:tcPr>
          <w:p w:rsidR="00C775DF" w:rsidRPr="009C04B9" w:rsidRDefault="00C775DF" w:rsidP="000C596A">
            <w:pPr>
              <w:tabs>
                <w:tab w:val="left" w:pos="2790"/>
              </w:tabs>
              <w:jc w:val="both"/>
              <w:rPr>
                <w:rFonts w:ascii="Times New Roman" w:hAnsi="Times New Roman" w:cs="Times New Roman"/>
              </w:rPr>
            </w:pPr>
            <w:r w:rsidRPr="009C04B9">
              <w:rPr>
                <w:rFonts w:ascii="Times New Roman" w:hAnsi="Times New Roman" w:cs="Times New Roman"/>
              </w:rPr>
              <w:t>c) Chấp thuận bằng văn bản về việc thỏa thuận về nhận quyền sử dụng đất để thực hiện dự án đối với trường hợp quy định tại điểm c khoản 3 Điều 127 Luật Đất đai mà được Nhà nước giao đất không thu tiền sử dụng đất hoặc cho thuê đất thu tiền thuê đất hằng năm;</w:t>
            </w:r>
          </w:p>
        </w:tc>
        <w:tc>
          <w:tcPr>
            <w:tcW w:w="4961" w:type="dxa"/>
            <w:vAlign w:val="center"/>
          </w:tcPr>
          <w:p w:rsidR="00C775DF" w:rsidRPr="009C04B9" w:rsidRDefault="00C775DF" w:rsidP="000C596A">
            <w:pPr>
              <w:tabs>
                <w:tab w:val="left" w:pos="960"/>
              </w:tabs>
              <w:jc w:val="both"/>
              <w:rPr>
                <w:rFonts w:ascii="Times New Roman" w:hAnsi="Times New Roman" w:cs="Times New Roman"/>
              </w:rPr>
            </w:pPr>
            <w:r w:rsidRPr="009C04B9">
              <w:rPr>
                <w:rFonts w:ascii="Times New Roman" w:hAnsi="Times New Roman" w:cs="Times New Roman"/>
                <w:b/>
                <w:u w:val="single"/>
              </w:rPr>
              <w:t>Phương án 1:</w:t>
            </w:r>
            <w:r w:rsidRPr="009C04B9">
              <w:rPr>
                <w:rFonts w:ascii="Times New Roman" w:hAnsi="Times New Roman" w:cs="Times New Roman"/>
              </w:rPr>
              <w:t xml:space="preserve"> </w:t>
            </w:r>
            <w:r w:rsidR="00A9435C" w:rsidRPr="009C04B9">
              <w:rPr>
                <w:rFonts w:ascii="Times New Roman" w:hAnsi="Times New Roman" w:cs="Times New Roman"/>
              </w:rPr>
              <w:t>31</w:t>
            </w:r>
            <w:r w:rsidRPr="009C04B9">
              <w:rPr>
                <w:rFonts w:ascii="Times New Roman" w:hAnsi="Times New Roman" w:cs="Times New Roman"/>
              </w:rPr>
              <w:t>. Chấp thuận bằng văn bản về việc thỏa thuận về nhận quyền sử dụng đất để thực hiện dự án đối với trường hợp quy định tại điểm c khoản 3 Điều 127 Luật Đất đai mà được</w:t>
            </w:r>
            <w:r w:rsidR="006341F0" w:rsidRPr="009C04B9">
              <w:rPr>
                <w:rFonts w:ascii="Times New Roman" w:hAnsi="Times New Roman" w:cs="Times New Roman"/>
              </w:rPr>
              <w:t xml:space="preserve"> </w:t>
            </w:r>
            <w:r w:rsidRPr="009C04B9">
              <w:rPr>
                <w:rFonts w:ascii="Times New Roman" w:hAnsi="Times New Roman" w:cs="Times New Roman"/>
              </w:rPr>
              <w:t>Nhà nước giao đất không thu tiền sử dụng đất hoặc cho thuê đất thu tiền thuê đất hằng năm;</w:t>
            </w:r>
          </w:p>
        </w:tc>
        <w:tc>
          <w:tcPr>
            <w:tcW w:w="4394" w:type="dxa"/>
            <w:vAlign w:val="center"/>
          </w:tcPr>
          <w:p w:rsidR="007E72E1" w:rsidRPr="009C04B9" w:rsidRDefault="007E72E1" w:rsidP="007E72E1">
            <w:pPr>
              <w:jc w:val="both"/>
              <w:rPr>
                <w:rFonts w:ascii="Times New Roman" w:hAnsi="Times New Roman" w:cs="Times New Roman"/>
              </w:rPr>
            </w:pPr>
            <w:r w:rsidRPr="009C04B9">
              <w:rPr>
                <w:rFonts w:ascii="Times New Roman" w:hAnsi="Times New Roman" w:cs="Times New Roman"/>
              </w:rPr>
              <w:t>- Kế thừa, giữ nguyên theo Nghị định số 151/2025/NĐ-CP.</w:t>
            </w:r>
          </w:p>
          <w:p w:rsidR="00C775DF" w:rsidRPr="009C04B9" w:rsidRDefault="00C775DF" w:rsidP="000C596A">
            <w:pPr>
              <w:jc w:val="both"/>
              <w:rPr>
                <w:rFonts w:ascii="Times New Roman" w:hAnsi="Times New Roman" w:cs="Times New Roman"/>
              </w:rPr>
            </w:pPr>
          </w:p>
        </w:tc>
      </w:tr>
      <w:tr w:rsidR="009C04B9" w:rsidRPr="009C04B9" w:rsidTr="00E800A3">
        <w:trPr>
          <w:trHeight w:val="429"/>
        </w:trPr>
        <w:tc>
          <w:tcPr>
            <w:tcW w:w="959" w:type="dxa"/>
            <w:vMerge/>
            <w:vAlign w:val="center"/>
          </w:tcPr>
          <w:p w:rsidR="00C775DF" w:rsidRPr="009C04B9" w:rsidRDefault="00C775DF" w:rsidP="000C596A">
            <w:pPr>
              <w:jc w:val="center"/>
              <w:rPr>
                <w:rFonts w:ascii="Times New Roman" w:hAnsi="Times New Roman" w:cs="Times New Roman"/>
              </w:rPr>
            </w:pPr>
          </w:p>
        </w:tc>
        <w:tc>
          <w:tcPr>
            <w:tcW w:w="4253" w:type="dxa"/>
            <w:vMerge/>
            <w:vAlign w:val="center"/>
          </w:tcPr>
          <w:p w:rsidR="00C775DF" w:rsidRPr="009C04B9" w:rsidRDefault="00C775DF" w:rsidP="000C596A">
            <w:pPr>
              <w:tabs>
                <w:tab w:val="left" w:pos="2790"/>
              </w:tabs>
              <w:jc w:val="both"/>
              <w:rPr>
                <w:rFonts w:ascii="Times New Roman" w:hAnsi="Times New Roman" w:cs="Times New Roman"/>
              </w:rPr>
            </w:pPr>
          </w:p>
        </w:tc>
        <w:tc>
          <w:tcPr>
            <w:tcW w:w="4961" w:type="dxa"/>
            <w:vAlign w:val="center"/>
          </w:tcPr>
          <w:p w:rsidR="00C775DF" w:rsidRPr="009C04B9" w:rsidRDefault="00C775DF" w:rsidP="000C596A">
            <w:pPr>
              <w:tabs>
                <w:tab w:val="left" w:pos="960"/>
              </w:tabs>
              <w:jc w:val="both"/>
              <w:rPr>
                <w:rFonts w:ascii="Times New Roman" w:hAnsi="Times New Roman" w:cs="Times New Roman"/>
                <w:b/>
                <w:u w:val="single"/>
              </w:rPr>
            </w:pPr>
            <w:r w:rsidRPr="009C04B9">
              <w:rPr>
                <w:rFonts w:ascii="Times New Roman" w:hAnsi="Times New Roman" w:cs="Times New Roman"/>
                <w:b/>
                <w:u w:val="single"/>
              </w:rPr>
              <w:t>Phương án 2:</w:t>
            </w:r>
            <w:r w:rsidR="004F7088" w:rsidRPr="009C04B9">
              <w:rPr>
                <w:rFonts w:ascii="Times New Roman" w:hAnsi="Times New Roman" w:cs="Times New Roman"/>
                <w:b/>
              </w:rPr>
              <w:t xml:space="preserve"> </w:t>
            </w:r>
            <w:r w:rsidR="00A9435C" w:rsidRPr="009C04B9">
              <w:rPr>
                <w:rFonts w:ascii="Times New Roman" w:hAnsi="Times New Roman" w:cs="Times New Roman"/>
              </w:rPr>
              <w:t>31.</w:t>
            </w:r>
            <w:r w:rsidR="00A9435C" w:rsidRPr="009C04B9">
              <w:rPr>
                <w:rFonts w:ascii="Times New Roman" w:hAnsi="Times New Roman" w:cs="Times New Roman"/>
                <w:b/>
              </w:rPr>
              <w:t xml:space="preserve"> </w:t>
            </w:r>
            <w:r w:rsidR="00357B21" w:rsidRPr="009C04B9">
              <w:rPr>
                <w:rFonts w:ascii="Times New Roman" w:hAnsi="Times New Roman" w:cs="Times New Roman"/>
              </w:rPr>
              <w:t>Chấp thuận bằng văn bản về việc thỏa thuận về nhận quyền sử dụng đất để thực hiện dự án đối với trường hợp quy định tại điểm c khoản 3 Điều 127 Luật Đất đai mà thuộc trường hợp giao đất/cho thuê đấ</w:t>
            </w:r>
            <w:r w:rsidR="004E594C" w:rsidRPr="009C04B9">
              <w:rPr>
                <w:rFonts w:ascii="Times New Roman" w:hAnsi="Times New Roman" w:cs="Times New Roman"/>
              </w:rPr>
              <w:t>t/</w:t>
            </w:r>
            <w:r w:rsidR="00357B21" w:rsidRPr="009C04B9">
              <w:rPr>
                <w:rFonts w:ascii="Times New Roman" w:hAnsi="Times New Roman" w:cs="Times New Roman"/>
              </w:rPr>
              <w:t>chuyển mục đích sử dụng đất thuộc thẩm quyền của Chủ tịch UBND cấp xã.</w:t>
            </w:r>
          </w:p>
        </w:tc>
        <w:tc>
          <w:tcPr>
            <w:tcW w:w="4394" w:type="dxa"/>
            <w:vAlign w:val="center"/>
          </w:tcPr>
          <w:p w:rsidR="00C775DF" w:rsidRPr="009C04B9" w:rsidRDefault="00B3702F" w:rsidP="000C596A">
            <w:pPr>
              <w:jc w:val="both"/>
              <w:rPr>
                <w:rFonts w:ascii="Times New Roman" w:hAnsi="Times New Roman" w:cs="Times New Roman"/>
              </w:rPr>
            </w:pPr>
            <w:r w:rsidRPr="009C04B9">
              <w:rPr>
                <w:rFonts w:ascii="Times New Roman" w:hAnsi="Times New Roman" w:cs="Times New Roman"/>
                <w:u w:val="single"/>
              </w:rPr>
              <w:t>Phương án 2</w:t>
            </w:r>
            <w:r w:rsidR="00171B9D" w:rsidRPr="009C04B9">
              <w:rPr>
                <w:rFonts w:ascii="Times New Roman" w:hAnsi="Times New Roman" w:cs="Times New Roman"/>
                <w:u w:val="single"/>
              </w:rPr>
              <w:t>:</w:t>
            </w:r>
            <w:r w:rsidR="00171B9D" w:rsidRPr="009C04B9">
              <w:rPr>
                <w:rFonts w:ascii="Times New Roman" w:hAnsi="Times New Roman" w:cs="Times New Roman"/>
              </w:rPr>
              <w:t xml:space="preserve"> Xây dựng đồng bộ với việc phân quyền, phân cấp thuộc trường hợp giao đất/cho thuê đất/chuyển mục đích sử dụng đất thuộc thẩm quyền của Chủ tịch UBND cấp xã.</w:t>
            </w:r>
            <w:r w:rsidRPr="009C04B9">
              <w:rPr>
                <w:rFonts w:ascii="Times New Roman" w:hAnsi="Times New Roman" w:cs="Times New Roman"/>
              </w:rPr>
              <w:t xml:space="preserve"> </w:t>
            </w:r>
          </w:p>
        </w:tc>
      </w:tr>
      <w:tr w:rsidR="009C04B9" w:rsidRPr="009C04B9" w:rsidTr="00E800A3">
        <w:tc>
          <w:tcPr>
            <w:tcW w:w="959" w:type="dxa"/>
            <w:vMerge/>
            <w:vAlign w:val="center"/>
          </w:tcPr>
          <w:p w:rsidR="00C775DF" w:rsidRPr="009C04B9" w:rsidRDefault="00C775DF" w:rsidP="000C596A">
            <w:pPr>
              <w:jc w:val="center"/>
              <w:rPr>
                <w:rFonts w:ascii="Times New Roman" w:hAnsi="Times New Roman" w:cs="Times New Roman"/>
              </w:rPr>
            </w:pPr>
          </w:p>
        </w:tc>
        <w:tc>
          <w:tcPr>
            <w:tcW w:w="4253" w:type="dxa"/>
            <w:vMerge w:val="restart"/>
            <w:vAlign w:val="center"/>
          </w:tcPr>
          <w:p w:rsidR="00C775DF" w:rsidRPr="009C04B9" w:rsidRDefault="00C775DF" w:rsidP="000C596A">
            <w:pPr>
              <w:tabs>
                <w:tab w:val="left" w:pos="2790"/>
              </w:tabs>
              <w:jc w:val="both"/>
              <w:rPr>
                <w:rFonts w:ascii="Times New Roman" w:hAnsi="Times New Roman" w:cs="Times New Roman"/>
              </w:rPr>
            </w:pPr>
            <w:r w:rsidRPr="009C04B9">
              <w:rPr>
                <w:rFonts w:ascii="Times New Roman" w:hAnsi="Times New Roman" w:cs="Times New Roman"/>
              </w:rPr>
              <w:t>d) Quyết định giao đất, cho thuê đất, cho phép chuyển mục đích sử dụng đất đối với các trường hợp được miễn toàn bộ tiền sử dụng đất, tiền thuê đất cho cả thời hạn thuê theo quy định của Chính phủ về thu tiền sử dụng đất, tiền thuê đất;</w:t>
            </w:r>
          </w:p>
        </w:tc>
        <w:tc>
          <w:tcPr>
            <w:tcW w:w="4961" w:type="dxa"/>
            <w:vAlign w:val="center"/>
          </w:tcPr>
          <w:p w:rsidR="00C775DF" w:rsidRPr="009C04B9" w:rsidRDefault="00C775DF" w:rsidP="000C596A">
            <w:pPr>
              <w:tabs>
                <w:tab w:val="left" w:pos="960"/>
              </w:tabs>
              <w:jc w:val="both"/>
              <w:rPr>
                <w:rFonts w:ascii="Times New Roman" w:hAnsi="Times New Roman" w:cs="Times New Roman"/>
              </w:rPr>
            </w:pPr>
            <w:r w:rsidRPr="009C04B9">
              <w:rPr>
                <w:rFonts w:ascii="Times New Roman" w:hAnsi="Times New Roman" w:cs="Times New Roman"/>
                <w:b/>
                <w:u w:val="single"/>
              </w:rPr>
              <w:t>Phương án 1</w:t>
            </w:r>
            <w:r w:rsidRPr="009C04B9">
              <w:rPr>
                <w:rFonts w:ascii="Times New Roman" w:hAnsi="Times New Roman" w:cs="Times New Roman"/>
              </w:rPr>
              <w:t xml:space="preserve">: </w:t>
            </w:r>
            <w:r w:rsidR="00300D53" w:rsidRPr="009C04B9">
              <w:rPr>
                <w:rFonts w:ascii="Times New Roman" w:hAnsi="Times New Roman" w:cs="Times New Roman"/>
              </w:rPr>
              <w:t>32</w:t>
            </w:r>
            <w:r w:rsidRPr="009C04B9">
              <w:rPr>
                <w:rFonts w:ascii="Times New Roman" w:hAnsi="Times New Roman" w:cs="Times New Roman"/>
              </w:rPr>
              <w:t>. Quyết định giao đất, cho thuê đất, cho phép chuyển mục đích sử dụng đất đối với các trường hợp được miễn toàn bộ tiền sử dụng đất, tiền thuê đất cho cả thời hạn thuê theo quy định của Chính phủ về thu tiền sử dụng đất, tiền thuê đất (đối với trường hợp miễn tiền thuê đất chỉ áp dụng đối với các trường hợp quy định tại khoản 1 Điều 39 Nghị định 103/2024/NĐ-CP ngày 30/7/2024 của Chính phủ);</w:t>
            </w:r>
          </w:p>
        </w:tc>
        <w:tc>
          <w:tcPr>
            <w:tcW w:w="4394" w:type="dxa"/>
            <w:vAlign w:val="center"/>
          </w:tcPr>
          <w:p w:rsidR="00C775DF" w:rsidRPr="009C04B9" w:rsidRDefault="0001278C" w:rsidP="00171B9D">
            <w:pPr>
              <w:jc w:val="both"/>
              <w:rPr>
                <w:rFonts w:ascii="Times New Roman" w:hAnsi="Times New Roman" w:cs="Times New Roman"/>
              </w:rPr>
            </w:pPr>
            <w:r w:rsidRPr="009C04B9">
              <w:rPr>
                <w:rFonts w:ascii="Times New Roman" w:hAnsi="Times New Roman" w:cs="Times New Roman"/>
              </w:rPr>
              <w:t>Kế thừa theo Nghị định số</w:t>
            </w:r>
            <w:r w:rsidR="00171B9D" w:rsidRPr="009C04B9">
              <w:rPr>
                <w:rFonts w:ascii="Times New Roman" w:hAnsi="Times New Roman" w:cs="Times New Roman"/>
              </w:rPr>
              <w:t xml:space="preserve"> 151/2025/NĐ-CP; bổ sung </w:t>
            </w:r>
            <w:r w:rsidRPr="009C04B9">
              <w:rPr>
                <w:rFonts w:ascii="Times New Roman" w:hAnsi="Times New Roman" w:cs="Times New Roman"/>
              </w:rPr>
              <w:t xml:space="preserve">làm rõ trường hợp miễn tiền thuê </w:t>
            </w:r>
            <w:r w:rsidR="00171B9D" w:rsidRPr="009C04B9">
              <w:rPr>
                <w:rFonts w:ascii="Times New Roman" w:hAnsi="Times New Roman" w:cs="Times New Roman"/>
              </w:rPr>
              <w:t>quy định tại khoản 1 Điều 39 Nghị định 103/2024/NĐ-CP</w:t>
            </w:r>
            <w:r w:rsidRPr="009C04B9">
              <w:rPr>
                <w:rFonts w:ascii="Times New Roman" w:hAnsi="Times New Roman" w:cs="Times New Roman"/>
              </w:rPr>
              <w:t>.</w:t>
            </w:r>
          </w:p>
        </w:tc>
      </w:tr>
      <w:tr w:rsidR="009C04B9" w:rsidRPr="009C04B9" w:rsidTr="00E800A3">
        <w:tc>
          <w:tcPr>
            <w:tcW w:w="959" w:type="dxa"/>
            <w:vMerge/>
            <w:vAlign w:val="center"/>
          </w:tcPr>
          <w:p w:rsidR="00C775DF" w:rsidRPr="009C04B9" w:rsidRDefault="00C775DF" w:rsidP="000C596A">
            <w:pPr>
              <w:jc w:val="center"/>
              <w:rPr>
                <w:rFonts w:ascii="Times New Roman" w:hAnsi="Times New Roman" w:cs="Times New Roman"/>
              </w:rPr>
            </w:pPr>
          </w:p>
        </w:tc>
        <w:tc>
          <w:tcPr>
            <w:tcW w:w="4253" w:type="dxa"/>
            <w:vMerge/>
            <w:vAlign w:val="center"/>
          </w:tcPr>
          <w:p w:rsidR="00C775DF" w:rsidRPr="009C04B9" w:rsidRDefault="00C775DF" w:rsidP="000C596A">
            <w:pPr>
              <w:tabs>
                <w:tab w:val="left" w:pos="2790"/>
              </w:tabs>
              <w:jc w:val="both"/>
              <w:rPr>
                <w:rFonts w:ascii="Times New Roman" w:hAnsi="Times New Roman" w:cs="Times New Roman"/>
              </w:rPr>
            </w:pPr>
          </w:p>
        </w:tc>
        <w:tc>
          <w:tcPr>
            <w:tcW w:w="4961" w:type="dxa"/>
            <w:vAlign w:val="center"/>
          </w:tcPr>
          <w:p w:rsidR="00C30EB0" w:rsidRPr="009C04B9" w:rsidRDefault="00C775DF" w:rsidP="00E800A3">
            <w:pPr>
              <w:tabs>
                <w:tab w:val="left" w:pos="960"/>
              </w:tabs>
              <w:jc w:val="both"/>
              <w:rPr>
                <w:rFonts w:ascii="Times New Roman" w:hAnsi="Times New Roman" w:cs="Times New Roman"/>
                <w:b/>
                <w:u w:val="single"/>
              </w:rPr>
            </w:pPr>
            <w:r w:rsidRPr="009C04B9">
              <w:rPr>
                <w:rFonts w:ascii="Times New Roman" w:hAnsi="Times New Roman" w:cs="Times New Roman"/>
                <w:b/>
                <w:u w:val="single"/>
              </w:rPr>
              <w:t>Phương án 2:</w:t>
            </w:r>
            <w:r w:rsidRPr="009C04B9">
              <w:rPr>
                <w:rFonts w:ascii="Times New Roman" w:hAnsi="Times New Roman" w:cs="Times New Roman"/>
                <w:b/>
              </w:rPr>
              <w:t xml:space="preserve"> </w:t>
            </w:r>
            <w:r w:rsidR="00BF706D" w:rsidRPr="009C04B9">
              <w:rPr>
                <w:rFonts w:ascii="Times New Roman" w:hAnsi="Times New Roman" w:cs="Times New Roman"/>
              </w:rPr>
              <w:t>32.</w:t>
            </w:r>
            <w:r w:rsidR="00BF706D" w:rsidRPr="009C04B9">
              <w:rPr>
                <w:rFonts w:ascii="Times New Roman" w:eastAsia="Calibri" w:hAnsi="Times New Roman" w:cs="Times New Roman"/>
              </w:rPr>
              <w:t xml:space="preserve"> </w:t>
            </w:r>
            <w:r w:rsidR="00C30EB0" w:rsidRPr="009C04B9">
              <w:rPr>
                <w:rFonts w:ascii="Times New Roman" w:eastAsia="Calibri" w:hAnsi="Times New Roman" w:cs="Times New Roman"/>
              </w:rPr>
              <w:t>Quyết định giao đất</w:t>
            </w:r>
            <w:r w:rsidR="00E800A3" w:rsidRPr="009C04B9">
              <w:rPr>
                <w:rFonts w:ascii="Times New Roman" w:eastAsia="Calibri" w:hAnsi="Times New Roman" w:cs="Times New Roman"/>
              </w:rPr>
              <w:t xml:space="preserve"> </w:t>
            </w:r>
            <w:r w:rsidR="00C30EB0" w:rsidRPr="009C04B9">
              <w:rPr>
                <w:rFonts w:ascii="Times New Roman" w:eastAsia="Calibri" w:hAnsi="Times New Roman" w:cs="Times New Roman"/>
              </w:rPr>
              <w:t>đối với trường hợp quy định tại khoản 1 Điều 123 Luật Đất đai mà thuộc</w:t>
            </w:r>
            <w:r w:rsidR="00C30EB0" w:rsidRPr="009C04B9">
              <w:rPr>
                <w:rFonts w:ascii="Times New Roman" w:eastAsia="Calibri" w:hAnsi="Times New Roman" w:cs="Times New Roman"/>
                <w:b/>
                <w:iCs/>
              </w:rPr>
              <w:t xml:space="preserve"> trường hợp giao đất không thu tiền sử dụng đấ</w:t>
            </w:r>
            <w:r w:rsidR="00BF706D" w:rsidRPr="009C04B9">
              <w:rPr>
                <w:rFonts w:ascii="Times New Roman" w:eastAsia="Calibri" w:hAnsi="Times New Roman" w:cs="Times New Roman"/>
                <w:b/>
                <w:iCs/>
              </w:rPr>
              <w:t>t.</w:t>
            </w:r>
          </w:p>
        </w:tc>
        <w:tc>
          <w:tcPr>
            <w:tcW w:w="4394" w:type="dxa"/>
            <w:vAlign w:val="center"/>
          </w:tcPr>
          <w:p w:rsidR="00C775DF" w:rsidRPr="009C04B9" w:rsidRDefault="007107DE" w:rsidP="000C596A">
            <w:pPr>
              <w:jc w:val="both"/>
              <w:rPr>
                <w:rFonts w:ascii="Times New Roman" w:hAnsi="Times New Roman" w:cs="Times New Roman"/>
              </w:rPr>
            </w:pPr>
            <w:r w:rsidRPr="009C04B9">
              <w:rPr>
                <w:rFonts w:ascii="Times New Roman" w:hAnsi="Times New Roman" w:cs="Times New Roman"/>
              </w:rPr>
              <w:t xml:space="preserve">- </w:t>
            </w:r>
            <w:r w:rsidR="00282E3F" w:rsidRPr="009C04B9">
              <w:rPr>
                <w:rFonts w:ascii="Times New Roman" w:hAnsi="Times New Roman" w:cs="Times New Roman"/>
              </w:rPr>
              <w:t>Kế thừa</w:t>
            </w:r>
            <w:r w:rsidR="00E800A3" w:rsidRPr="009C04B9">
              <w:rPr>
                <w:rFonts w:ascii="Times New Roman" w:hAnsi="Times New Roman" w:cs="Times New Roman"/>
              </w:rPr>
              <w:t xml:space="preserve"> một phần</w:t>
            </w:r>
            <w:r w:rsidR="00282E3F" w:rsidRPr="009C04B9">
              <w:rPr>
                <w:rFonts w:ascii="Times New Roman" w:hAnsi="Times New Roman" w:cs="Times New Roman"/>
              </w:rPr>
              <w:t xml:space="preserve"> theo Nghị định số 151/2025/NĐ-CP</w:t>
            </w:r>
            <w:r w:rsidRPr="009C04B9">
              <w:rPr>
                <w:rFonts w:ascii="Times New Roman" w:hAnsi="Times New Roman" w:cs="Times New Roman"/>
              </w:rPr>
              <w:t>.</w:t>
            </w:r>
          </w:p>
          <w:p w:rsidR="007107DE" w:rsidRPr="009C04B9" w:rsidRDefault="00E800A3" w:rsidP="00E800A3">
            <w:pPr>
              <w:jc w:val="both"/>
              <w:rPr>
                <w:rFonts w:ascii="Times New Roman" w:hAnsi="Times New Roman" w:cs="Times New Roman"/>
              </w:rPr>
            </w:pPr>
            <w:r w:rsidRPr="009C04B9">
              <w:rPr>
                <w:rFonts w:ascii="Times New Roman" w:eastAsia="Calibri" w:hAnsi="Times New Roman" w:cs="Times New Roman"/>
                <w:b/>
                <w:iCs/>
                <w:u w:val="single"/>
              </w:rPr>
              <w:t>Lý do:</w:t>
            </w:r>
            <w:r w:rsidRPr="009C04B9">
              <w:rPr>
                <w:rFonts w:ascii="Times New Roman" w:eastAsia="Calibri" w:hAnsi="Times New Roman" w:cs="Times New Roman"/>
                <w:iCs/>
              </w:rPr>
              <w:t xml:space="preserve"> Qua tổng hợp, đánh giá việc giao đất không thu tiền sử dụng đất không phức tạp và địa phương đang thực hiện tốt; đề nghị tiếp tục phân quyền, phân cấp đối với nội dung này.</w:t>
            </w:r>
          </w:p>
        </w:tc>
      </w:tr>
      <w:tr w:rsidR="009C04B9" w:rsidRPr="009C04B9" w:rsidTr="00E800A3">
        <w:tc>
          <w:tcPr>
            <w:tcW w:w="959" w:type="dxa"/>
            <w:vMerge/>
            <w:vAlign w:val="center"/>
          </w:tcPr>
          <w:p w:rsidR="00C775DF" w:rsidRPr="009C04B9" w:rsidRDefault="00C775DF" w:rsidP="000C596A">
            <w:pPr>
              <w:jc w:val="center"/>
              <w:rPr>
                <w:rFonts w:ascii="Times New Roman" w:hAnsi="Times New Roman" w:cs="Times New Roman"/>
              </w:rPr>
            </w:pPr>
          </w:p>
        </w:tc>
        <w:tc>
          <w:tcPr>
            <w:tcW w:w="4253" w:type="dxa"/>
            <w:vAlign w:val="center"/>
          </w:tcPr>
          <w:p w:rsidR="00C775DF" w:rsidRPr="009C04B9" w:rsidRDefault="00C775DF" w:rsidP="000C596A">
            <w:pPr>
              <w:tabs>
                <w:tab w:val="left" w:pos="2790"/>
              </w:tabs>
              <w:jc w:val="both"/>
              <w:rPr>
                <w:rFonts w:ascii="Times New Roman" w:hAnsi="Times New Roman" w:cs="Times New Roman"/>
              </w:rPr>
            </w:pPr>
            <w:r w:rsidRPr="009C04B9">
              <w:rPr>
                <w:rFonts w:ascii="Times New Roman" w:hAnsi="Times New Roman" w:cs="Times New Roman"/>
              </w:rPr>
              <w:t xml:space="preserve">đ) Quyết định hình thức sử dụng đất, cấp Giấy chứng nhận quyền sử dụng đất, quyền sở hữu tài sản gắn liền với đất quy định tại điểm a khoản 2 Điều 142 Luật Đất đai đối với trường hợp sử dụng đất theo hình thức quy định tại Điều 118 và khoản 3 Điều 120 </w:t>
            </w:r>
            <w:r w:rsidRPr="009C04B9">
              <w:rPr>
                <w:rFonts w:ascii="Times New Roman" w:hAnsi="Times New Roman" w:cs="Times New Roman"/>
              </w:rPr>
              <w:lastRenderedPageBreak/>
              <w:t>Luật Đất đai hoặc trường hợp quy định tại Điều 119 và khoản 2 Điều 120 Luật Đất đai mà được miễn toàn bộ tiền sử dụng đất, tiền thuê đất cho cả thời hạn thuê theo quy định của Chính phủ về thu tiền sử dụng đất, tiền thuê đất;</w:t>
            </w:r>
          </w:p>
        </w:tc>
        <w:tc>
          <w:tcPr>
            <w:tcW w:w="4961" w:type="dxa"/>
            <w:vAlign w:val="center"/>
          </w:tcPr>
          <w:p w:rsidR="00C775DF" w:rsidRPr="009C04B9" w:rsidRDefault="00300D53" w:rsidP="000C596A">
            <w:pPr>
              <w:tabs>
                <w:tab w:val="left" w:pos="960"/>
              </w:tabs>
              <w:jc w:val="both"/>
              <w:rPr>
                <w:rFonts w:ascii="Times New Roman" w:hAnsi="Times New Roman" w:cs="Times New Roman"/>
              </w:rPr>
            </w:pPr>
            <w:r w:rsidRPr="009C04B9">
              <w:rPr>
                <w:rFonts w:ascii="Times New Roman" w:hAnsi="Times New Roman" w:cs="Times New Roman"/>
              </w:rPr>
              <w:lastRenderedPageBreak/>
              <w:t>33</w:t>
            </w:r>
            <w:r w:rsidR="00C775DF" w:rsidRPr="009C04B9">
              <w:rPr>
                <w:rFonts w:ascii="Times New Roman" w:hAnsi="Times New Roman" w:cs="Times New Roman"/>
              </w:rPr>
              <w:t xml:space="preserve">. Quyết định hình thức sử dụng đất, cấp Giấy chứng nhận quyền sử dụng đất, quyền sở hữu tài sản gắn liền với đất quy định tại điểm a khoản 2 Điều 142 Luật Đất đai đối với trường hợp sử dụng đất theo hình thức quy định tại Điều 118 và khoản 3 Điều 120 Luật Đất đai hoặc trường hợp quy định tại Điều 119 </w:t>
            </w:r>
            <w:r w:rsidR="00C775DF" w:rsidRPr="009C04B9">
              <w:rPr>
                <w:rFonts w:ascii="Times New Roman" w:hAnsi="Times New Roman" w:cs="Times New Roman"/>
              </w:rPr>
              <w:lastRenderedPageBreak/>
              <w:t>và khoản 2 Điều 120 Luật Đất đai mà được miễn toàn bộ tiền sử dụng đất, tiền thuê đất cho cả thời hạn thuê theo quy định của Chính phủ về thu tiền sử dụng đất, tiền thuê đất (đối với trường hợp miễn tiền thuê đất chỉ áp dụng đối với các trường hợp quy định tại khoản 1 Điều 39 Nghị định 103/2024/NĐ-CP ngày 30/7/2024 của Chính phủ);</w:t>
            </w:r>
          </w:p>
        </w:tc>
        <w:tc>
          <w:tcPr>
            <w:tcW w:w="4394" w:type="dxa"/>
            <w:vAlign w:val="center"/>
          </w:tcPr>
          <w:p w:rsidR="00C775DF" w:rsidRPr="009C04B9" w:rsidRDefault="00E800A3" w:rsidP="000C596A">
            <w:pPr>
              <w:jc w:val="both"/>
              <w:rPr>
                <w:rFonts w:ascii="Times New Roman" w:hAnsi="Times New Roman" w:cs="Times New Roman"/>
              </w:rPr>
            </w:pPr>
            <w:r w:rsidRPr="009C04B9">
              <w:rPr>
                <w:rFonts w:ascii="Times New Roman" w:hAnsi="Times New Roman" w:cs="Times New Roman"/>
              </w:rPr>
              <w:lastRenderedPageBreak/>
              <w:t>- Kế thừa theo Nghị định số 151/2025/NĐ-CP; bổ sung làm rõ trường hợp miễn tiền thuê quy định tại khoản 1 Điều 39 Nghị định 103/2024/NĐ-CP.</w:t>
            </w:r>
          </w:p>
        </w:tc>
      </w:tr>
      <w:tr w:rsidR="009C04B9" w:rsidRPr="009C04B9" w:rsidTr="00E800A3">
        <w:tc>
          <w:tcPr>
            <w:tcW w:w="959" w:type="dxa"/>
            <w:vMerge/>
            <w:vAlign w:val="center"/>
          </w:tcPr>
          <w:p w:rsidR="00C775DF" w:rsidRPr="009C04B9" w:rsidRDefault="00C775DF" w:rsidP="000C596A">
            <w:pPr>
              <w:jc w:val="center"/>
              <w:rPr>
                <w:rFonts w:ascii="Times New Roman" w:hAnsi="Times New Roman" w:cs="Times New Roman"/>
              </w:rPr>
            </w:pPr>
          </w:p>
        </w:tc>
        <w:tc>
          <w:tcPr>
            <w:tcW w:w="4253" w:type="dxa"/>
            <w:vAlign w:val="center"/>
          </w:tcPr>
          <w:p w:rsidR="00C775DF" w:rsidRPr="009C04B9" w:rsidRDefault="00C775DF" w:rsidP="000C596A">
            <w:pPr>
              <w:tabs>
                <w:tab w:val="left" w:pos="2790"/>
              </w:tabs>
              <w:jc w:val="both"/>
              <w:rPr>
                <w:rFonts w:ascii="Times New Roman" w:hAnsi="Times New Roman" w:cs="Times New Roman"/>
              </w:rPr>
            </w:pPr>
            <w:r w:rsidRPr="009C04B9">
              <w:rPr>
                <w:rFonts w:ascii="Times New Roman" w:hAnsi="Times New Roman" w:cs="Times New Roman"/>
              </w:rPr>
              <w:t>e) Phê duyệt phương án bố trí lại diện tích đất ở thành khu dân cư đối với trường hợp quy định tại điểm d khoản 2 Điều 142 Luật Đất đai;</w:t>
            </w:r>
          </w:p>
        </w:tc>
        <w:tc>
          <w:tcPr>
            <w:tcW w:w="4961" w:type="dxa"/>
            <w:vAlign w:val="center"/>
          </w:tcPr>
          <w:p w:rsidR="00C775DF" w:rsidRPr="009C04B9" w:rsidRDefault="00C775DF" w:rsidP="000C596A">
            <w:pPr>
              <w:tabs>
                <w:tab w:val="left" w:pos="960"/>
              </w:tabs>
              <w:jc w:val="both"/>
              <w:rPr>
                <w:rFonts w:ascii="Times New Roman" w:hAnsi="Times New Roman" w:cs="Times New Roman"/>
              </w:rPr>
            </w:pPr>
            <w:r w:rsidRPr="009C04B9">
              <w:rPr>
                <w:rFonts w:ascii="Times New Roman" w:hAnsi="Times New Roman" w:cs="Times New Roman"/>
              </w:rPr>
              <w:t>3</w:t>
            </w:r>
            <w:r w:rsidR="00300D53" w:rsidRPr="009C04B9">
              <w:rPr>
                <w:rFonts w:ascii="Times New Roman" w:hAnsi="Times New Roman" w:cs="Times New Roman"/>
              </w:rPr>
              <w:t>4</w:t>
            </w:r>
            <w:r w:rsidRPr="009C04B9">
              <w:rPr>
                <w:rFonts w:ascii="Times New Roman" w:hAnsi="Times New Roman" w:cs="Times New Roman"/>
              </w:rPr>
              <w:t>. Phê duyệt phương án bố trí lại diện tích đất ở thành khu dân cư đối với trường hợp quy định tại điểm d khoản 2 Điều 142 Luật Đất đai;</w:t>
            </w:r>
          </w:p>
        </w:tc>
        <w:tc>
          <w:tcPr>
            <w:tcW w:w="4394" w:type="dxa"/>
            <w:vAlign w:val="center"/>
          </w:tcPr>
          <w:p w:rsidR="007E72E1" w:rsidRPr="009C04B9" w:rsidRDefault="007E72E1" w:rsidP="007E72E1">
            <w:pPr>
              <w:jc w:val="both"/>
              <w:rPr>
                <w:rFonts w:ascii="Times New Roman" w:hAnsi="Times New Roman" w:cs="Times New Roman"/>
              </w:rPr>
            </w:pPr>
            <w:r w:rsidRPr="009C04B9">
              <w:rPr>
                <w:rFonts w:ascii="Times New Roman" w:hAnsi="Times New Roman" w:cs="Times New Roman"/>
              </w:rPr>
              <w:t>- Kế thừa, giữ nguyên theo Nghị định số 151/2025/NĐ-CP.</w:t>
            </w:r>
          </w:p>
          <w:p w:rsidR="00C775DF" w:rsidRPr="009C04B9" w:rsidRDefault="00C775DF" w:rsidP="000C596A">
            <w:pPr>
              <w:jc w:val="both"/>
              <w:rPr>
                <w:rFonts w:ascii="Times New Roman" w:hAnsi="Times New Roman" w:cs="Times New Roman"/>
              </w:rPr>
            </w:pPr>
          </w:p>
        </w:tc>
      </w:tr>
      <w:tr w:rsidR="009C04B9" w:rsidRPr="009C04B9" w:rsidTr="00E800A3">
        <w:tc>
          <w:tcPr>
            <w:tcW w:w="959" w:type="dxa"/>
            <w:vMerge/>
            <w:vAlign w:val="center"/>
          </w:tcPr>
          <w:p w:rsidR="00C775DF" w:rsidRPr="009C04B9" w:rsidRDefault="00C775DF" w:rsidP="000C596A">
            <w:pPr>
              <w:jc w:val="center"/>
              <w:rPr>
                <w:rFonts w:ascii="Times New Roman" w:hAnsi="Times New Roman" w:cs="Times New Roman"/>
              </w:rPr>
            </w:pPr>
          </w:p>
        </w:tc>
        <w:tc>
          <w:tcPr>
            <w:tcW w:w="4253" w:type="dxa"/>
            <w:vAlign w:val="center"/>
          </w:tcPr>
          <w:p w:rsidR="00C775DF" w:rsidRPr="009C04B9" w:rsidRDefault="00C775DF" w:rsidP="000C596A">
            <w:pPr>
              <w:tabs>
                <w:tab w:val="left" w:pos="2790"/>
              </w:tabs>
              <w:jc w:val="both"/>
              <w:rPr>
                <w:rFonts w:ascii="Times New Roman" w:hAnsi="Times New Roman" w:cs="Times New Roman"/>
              </w:rPr>
            </w:pPr>
            <w:r w:rsidRPr="009C04B9">
              <w:rPr>
                <w:rFonts w:ascii="Times New Roman" w:hAnsi="Times New Roman" w:cs="Times New Roman"/>
              </w:rPr>
              <w:t>g) Quyết định giao đất, cho thuê đất cảng hàng không, sân bay dân dụng đối với trường quy định tại khoản 2 Điều 208 Luật Đất đai;</w:t>
            </w:r>
          </w:p>
        </w:tc>
        <w:tc>
          <w:tcPr>
            <w:tcW w:w="4961" w:type="dxa"/>
            <w:vAlign w:val="center"/>
          </w:tcPr>
          <w:p w:rsidR="00C775DF" w:rsidRPr="009C04B9" w:rsidRDefault="00C775DF" w:rsidP="000C596A">
            <w:pPr>
              <w:tabs>
                <w:tab w:val="left" w:pos="960"/>
              </w:tabs>
              <w:jc w:val="both"/>
              <w:rPr>
                <w:rFonts w:ascii="Times New Roman" w:hAnsi="Times New Roman" w:cs="Times New Roman"/>
              </w:rPr>
            </w:pPr>
            <w:r w:rsidRPr="009C04B9">
              <w:rPr>
                <w:rFonts w:ascii="Times New Roman" w:hAnsi="Times New Roman" w:cs="Times New Roman"/>
              </w:rPr>
              <w:t>3</w:t>
            </w:r>
            <w:r w:rsidR="00232E02" w:rsidRPr="009C04B9">
              <w:rPr>
                <w:rFonts w:ascii="Times New Roman" w:hAnsi="Times New Roman" w:cs="Times New Roman"/>
              </w:rPr>
              <w:t>5</w:t>
            </w:r>
            <w:r w:rsidRPr="009C04B9">
              <w:rPr>
                <w:rFonts w:ascii="Times New Roman" w:hAnsi="Times New Roman" w:cs="Times New Roman"/>
              </w:rPr>
              <w:t>. Quyết định giao đất, cho thuê đất cảng hàng không, sân bay dân dụng đối với trường quy định tại khoản 2 Điều 208 Luật Đất đai;</w:t>
            </w:r>
          </w:p>
          <w:p w:rsidR="00C775DF" w:rsidRPr="009C04B9" w:rsidRDefault="00C775DF" w:rsidP="000C596A">
            <w:pPr>
              <w:jc w:val="both"/>
              <w:rPr>
                <w:rFonts w:ascii="Times New Roman" w:hAnsi="Times New Roman" w:cs="Times New Roman"/>
              </w:rPr>
            </w:pPr>
          </w:p>
        </w:tc>
        <w:tc>
          <w:tcPr>
            <w:tcW w:w="4394" w:type="dxa"/>
            <w:vAlign w:val="center"/>
          </w:tcPr>
          <w:p w:rsidR="007E72E1" w:rsidRPr="009C04B9" w:rsidRDefault="007E72E1" w:rsidP="007E72E1">
            <w:pPr>
              <w:jc w:val="both"/>
              <w:rPr>
                <w:rFonts w:ascii="Times New Roman" w:hAnsi="Times New Roman" w:cs="Times New Roman"/>
              </w:rPr>
            </w:pPr>
            <w:r w:rsidRPr="009C04B9">
              <w:rPr>
                <w:rFonts w:ascii="Times New Roman" w:hAnsi="Times New Roman" w:cs="Times New Roman"/>
              </w:rPr>
              <w:t>- Kế thừa, giữ nguyên theo Nghị định số 151/2025/NĐ-CP.</w:t>
            </w:r>
          </w:p>
          <w:p w:rsidR="00C775DF" w:rsidRPr="009C04B9" w:rsidRDefault="00C775DF" w:rsidP="000C596A">
            <w:pPr>
              <w:jc w:val="both"/>
              <w:rPr>
                <w:rFonts w:ascii="Times New Roman" w:hAnsi="Times New Roman" w:cs="Times New Roman"/>
              </w:rPr>
            </w:pPr>
          </w:p>
        </w:tc>
      </w:tr>
      <w:tr w:rsidR="009C04B9" w:rsidRPr="009C04B9" w:rsidTr="00E800A3">
        <w:tc>
          <w:tcPr>
            <w:tcW w:w="959" w:type="dxa"/>
            <w:vMerge/>
            <w:vAlign w:val="center"/>
          </w:tcPr>
          <w:p w:rsidR="00C775DF" w:rsidRPr="009C04B9" w:rsidRDefault="00C775DF" w:rsidP="000C596A">
            <w:pPr>
              <w:jc w:val="center"/>
              <w:rPr>
                <w:rFonts w:ascii="Times New Roman" w:hAnsi="Times New Roman" w:cs="Times New Roman"/>
              </w:rPr>
            </w:pPr>
          </w:p>
        </w:tc>
        <w:tc>
          <w:tcPr>
            <w:tcW w:w="4253" w:type="dxa"/>
            <w:vAlign w:val="center"/>
          </w:tcPr>
          <w:p w:rsidR="00C775DF" w:rsidRPr="009C04B9" w:rsidRDefault="00C775DF" w:rsidP="000C596A">
            <w:pPr>
              <w:tabs>
                <w:tab w:val="left" w:pos="2790"/>
              </w:tabs>
              <w:jc w:val="both"/>
              <w:rPr>
                <w:rFonts w:ascii="Times New Roman" w:hAnsi="Times New Roman" w:cs="Times New Roman"/>
              </w:rPr>
            </w:pPr>
            <w:r w:rsidRPr="009C04B9">
              <w:rPr>
                <w:rFonts w:ascii="Times New Roman" w:hAnsi="Times New Roman" w:cs="Times New Roman"/>
              </w:rPr>
              <w:t>h) Phê duyệt phương án góp quyền sử dụng đất, điều chỉnh lại đất đai đối</w:t>
            </w:r>
          </w:p>
          <w:p w:rsidR="00C775DF" w:rsidRPr="009C04B9" w:rsidRDefault="00C775DF" w:rsidP="000C596A">
            <w:pPr>
              <w:tabs>
                <w:tab w:val="left" w:pos="2790"/>
              </w:tabs>
              <w:jc w:val="both"/>
              <w:rPr>
                <w:rFonts w:ascii="Times New Roman" w:hAnsi="Times New Roman" w:cs="Times New Roman"/>
              </w:rPr>
            </w:pPr>
            <w:r w:rsidRPr="009C04B9">
              <w:rPr>
                <w:rFonts w:ascii="Times New Roman" w:hAnsi="Times New Roman" w:cs="Times New Roman"/>
              </w:rPr>
              <w:t>với trường hợp quy định tại điểm b khoản 3 Điều 219 Luật Đất đai.</w:t>
            </w:r>
          </w:p>
        </w:tc>
        <w:tc>
          <w:tcPr>
            <w:tcW w:w="4961" w:type="dxa"/>
            <w:vAlign w:val="center"/>
          </w:tcPr>
          <w:p w:rsidR="00C775DF" w:rsidRPr="009C04B9" w:rsidRDefault="00C775DF" w:rsidP="000C596A">
            <w:pPr>
              <w:tabs>
                <w:tab w:val="left" w:pos="960"/>
              </w:tabs>
              <w:jc w:val="both"/>
              <w:rPr>
                <w:rFonts w:ascii="Times New Roman" w:hAnsi="Times New Roman" w:cs="Times New Roman"/>
              </w:rPr>
            </w:pPr>
            <w:r w:rsidRPr="009C04B9">
              <w:rPr>
                <w:rFonts w:ascii="Times New Roman" w:hAnsi="Times New Roman" w:cs="Times New Roman"/>
              </w:rPr>
              <w:t>3</w:t>
            </w:r>
            <w:r w:rsidR="00890E26" w:rsidRPr="009C04B9">
              <w:rPr>
                <w:rFonts w:ascii="Times New Roman" w:hAnsi="Times New Roman" w:cs="Times New Roman"/>
              </w:rPr>
              <w:t>6</w:t>
            </w:r>
            <w:r w:rsidRPr="009C04B9">
              <w:rPr>
                <w:rFonts w:ascii="Times New Roman" w:hAnsi="Times New Roman" w:cs="Times New Roman"/>
              </w:rPr>
              <w:t>. Phê duyệt phương án góp quyền sử dụng đất, điều chỉnh lại đất đai đối với trường hợp quy định tại điểm b khoản 3 Điều 219 Luật Đất đai</w:t>
            </w:r>
            <w:r w:rsidR="00B92E1A" w:rsidRPr="009C04B9">
              <w:rPr>
                <w:rFonts w:ascii="Times New Roman" w:hAnsi="Times New Roman" w:cs="Times New Roman"/>
              </w:rPr>
              <w:t>.</w:t>
            </w:r>
          </w:p>
        </w:tc>
        <w:tc>
          <w:tcPr>
            <w:tcW w:w="4394" w:type="dxa"/>
            <w:vAlign w:val="center"/>
          </w:tcPr>
          <w:p w:rsidR="007E72E1" w:rsidRPr="009C04B9" w:rsidRDefault="007E72E1" w:rsidP="007E72E1">
            <w:pPr>
              <w:jc w:val="both"/>
              <w:rPr>
                <w:rFonts w:ascii="Times New Roman" w:hAnsi="Times New Roman" w:cs="Times New Roman"/>
              </w:rPr>
            </w:pPr>
            <w:r w:rsidRPr="009C04B9">
              <w:rPr>
                <w:rFonts w:ascii="Times New Roman" w:hAnsi="Times New Roman" w:cs="Times New Roman"/>
              </w:rPr>
              <w:t>- Kế thừa, giữ nguyên theo Nghị định số 151/2025/NĐ-CP.</w:t>
            </w:r>
          </w:p>
          <w:p w:rsidR="00C775DF" w:rsidRPr="009C04B9" w:rsidRDefault="00C775DF" w:rsidP="000C596A">
            <w:pPr>
              <w:jc w:val="both"/>
              <w:rPr>
                <w:rFonts w:ascii="Times New Roman" w:hAnsi="Times New Roman" w:cs="Times New Roman"/>
              </w:rPr>
            </w:pPr>
          </w:p>
        </w:tc>
      </w:tr>
      <w:tr w:rsidR="009C04B9" w:rsidRPr="009C04B9" w:rsidTr="00E800A3">
        <w:tc>
          <w:tcPr>
            <w:tcW w:w="959" w:type="dxa"/>
            <w:vAlign w:val="center"/>
          </w:tcPr>
          <w:p w:rsidR="00C775DF" w:rsidRPr="009C04B9" w:rsidRDefault="00C775DF" w:rsidP="000C596A">
            <w:pPr>
              <w:jc w:val="center"/>
              <w:rPr>
                <w:rFonts w:ascii="Times New Roman" w:hAnsi="Times New Roman" w:cs="Times New Roman"/>
                <w:b/>
              </w:rPr>
            </w:pPr>
            <w:r w:rsidRPr="009C04B9">
              <w:rPr>
                <w:rFonts w:ascii="Times New Roman" w:hAnsi="Times New Roman" w:cs="Times New Roman"/>
                <w:b/>
              </w:rPr>
              <w:t>Khoản 4 điều 10</w:t>
            </w:r>
          </w:p>
        </w:tc>
        <w:tc>
          <w:tcPr>
            <w:tcW w:w="4253" w:type="dxa"/>
            <w:vAlign w:val="center"/>
          </w:tcPr>
          <w:p w:rsidR="00C775DF" w:rsidRPr="009C04B9" w:rsidRDefault="00C775DF" w:rsidP="000C596A">
            <w:pPr>
              <w:tabs>
                <w:tab w:val="left" w:pos="2790"/>
              </w:tabs>
              <w:jc w:val="both"/>
              <w:rPr>
                <w:rFonts w:ascii="Times New Roman" w:hAnsi="Times New Roman" w:cs="Times New Roman"/>
              </w:rPr>
            </w:pPr>
            <w:r w:rsidRPr="009C04B9">
              <w:rPr>
                <w:rFonts w:ascii="Times New Roman" w:hAnsi="Times New Roman" w:cs="Times New Roman"/>
              </w:rPr>
              <w:t>4. Việc giao đất, cho thuê đất, cho phép chuyển mục đích sử dụng đấ</w:t>
            </w:r>
            <w:r w:rsidR="000071F6" w:rsidRPr="009C04B9">
              <w:rPr>
                <w:rFonts w:ascii="Times New Roman" w:hAnsi="Times New Roman" w:cs="Times New Roman"/>
              </w:rPr>
              <w:t xml:space="preserve">t đối </w:t>
            </w:r>
            <w:r w:rsidRPr="009C04B9">
              <w:rPr>
                <w:rFonts w:ascii="Times New Roman" w:hAnsi="Times New Roman" w:cs="Times New Roman"/>
              </w:rPr>
              <w:t>với các trường hợp quy định tại khoản 3 Điều này gắn với việc cấp Giấy chứ</w:t>
            </w:r>
            <w:r w:rsidR="000071F6" w:rsidRPr="009C04B9">
              <w:rPr>
                <w:rFonts w:ascii="Times New Roman" w:hAnsi="Times New Roman" w:cs="Times New Roman"/>
              </w:rPr>
              <w:t xml:space="preserve">ng </w:t>
            </w:r>
            <w:r w:rsidRPr="009C04B9">
              <w:rPr>
                <w:rFonts w:ascii="Times New Roman" w:hAnsi="Times New Roman" w:cs="Times New Roman"/>
              </w:rPr>
              <w:t>nhận quyền sử dụng đất, quyền sở hữu tài sản gắn liền với đất.</w:t>
            </w:r>
          </w:p>
        </w:tc>
        <w:tc>
          <w:tcPr>
            <w:tcW w:w="4961" w:type="dxa"/>
            <w:vAlign w:val="center"/>
          </w:tcPr>
          <w:p w:rsidR="00C775DF" w:rsidRPr="009C04B9" w:rsidRDefault="00C775DF" w:rsidP="000C596A">
            <w:pPr>
              <w:tabs>
                <w:tab w:val="left" w:pos="960"/>
              </w:tabs>
              <w:jc w:val="both"/>
              <w:rPr>
                <w:rFonts w:ascii="Times New Roman" w:hAnsi="Times New Roman" w:cs="Times New Roman"/>
              </w:rPr>
            </w:pPr>
            <w:r w:rsidRPr="009C04B9">
              <w:rPr>
                <w:rFonts w:ascii="Times New Roman" w:hAnsi="Times New Roman" w:cs="Times New Roman"/>
              </w:rPr>
              <w:t>Không quy định</w:t>
            </w:r>
          </w:p>
        </w:tc>
        <w:tc>
          <w:tcPr>
            <w:tcW w:w="4394" w:type="dxa"/>
            <w:vAlign w:val="center"/>
          </w:tcPr>
          <w:p w:rsidR="00147696" w:rsidRPr="009C04B9" w:rsidRDefault="00147696" w:rsidP="000C596A">
            <w:pPr>
              <w:jc w:val="both"/>
              <w:rPr>
                <w:rFonts w:ascii="Times New Roman" w:hAnsi="Times New Roman" w:cs="Times New Roman"/>
              </w:rPr>
            </w:pPr>
            <w:r w:rsidRPr="009C04B9">
              <w:rPr>
                <w:rFonts w:ascii="Times New Roman" w:hAnsi="Times New Roman" w:cs="Times New Roman"/>
              </w:rPr>
              <w:t>- Khoản 4 Điều 10 hết hiệu lực theo Nghị định số 49/2026/NĐ-CP.</w:t>
            </w:r>
          </w:p>
          <w:p w:rsidR="00E800A3" w:rsidRPr="009C04B9" w:rsidRDefault="00147696" w:rsidP="000C596A">
            <w:pPr>
              <w:jc w:val="both"/>
              <w:rPr>
                <w:rFonts w:ascii="Times New Roman" w:hAnsi="Times New Roman" w:cs="Times New Roman"/>
              </w:rPr>
            </w:pPr>
            <w:r w:rsidRPr="009C04B9">
              <w:rPr>
                <w:rFonts w:ascii="Times New Roman" w:hAnsi="Times New Roman" w:cs="Times New Roman"/>
                <w:b/>
                <w:u w:val="single"/>
              </w:rPr>
              <w:t>Vì lý do:</w:t>
            </w:r>
            <w:r w:rsidRPr="009C04B9">
              <w:rPr>
                <w:rFonts w:ascii="Times New Roman" w:hAnsi="Times New Roman" w:cs="Times New Roman"/>
              </w:rPr>
              <w:t xml:space="preserve"> </w:t>
            </w:r>
          </w:p>
          <w:p w:rsidR="00E800A3" w:rsidRPr="009C04B9" w:rsidRDefault="00E800A3" w:rsidP="000C596A">
            <w:pPr>
              <w:jc w:val="both"/>
              <w:rPr>
                <w:rFonts w:ascii="Times New Roman" w:hAnsi="Times New Roman" w:cs="Times New Roman"/>
              </w:rPr>
            </w:pPr>
            <w:r w:rsidRPr="009C04B9">
              <w:rPr>
                <w:rFonts w:ascii="Times New Roman" w:hAnsi="Times New Roman" w:cs="Times New Roman"/>
              </w:rPr>
              <w:t xml:space="preserve">Đã được quy định tại điểm a, điểm b khoản 2 Điều 14 Nghị định số 49/2026/NĐ-CP </w:t>
            </w:r>
            <w:r w:rsidRPr="009C04B9">
              <w:rPr>
                <w:rFonts w:ascii="Times New Roman" w:hAnsi="Times New Roman" w:cs="Times New Roman"/>
                <w:i/>
              </w:rPr>
              <w:t xml:space="preserve">“a) </w:t>
            </w:r>
            <w:r w:rsidRPr="009C04B9">
              <w:rPr>
                <w:rFonts w:ascii="Times New Roman" w:hAnsi="Times New Roman" w:cs="Times New Roman"/>
                <w:b/>
                <w:i/>
              </w:rPr>
              <w:t>Cơ quan có chức năng quản lý đất đai cấp tỉnh</w:t>
            </w:r>
            <w:r w:rsidRPr="009C04B9">
              <w:rPr>
                <w:rFonts w:ascii="Times New Roman" w:hAnsi="Times New Roman" w:cs="Times New Roman"/>
                <w:i/>
              </w:rPr>
              <w:t xml:space="preserve"> cấp Giấy chứng nhận quyền sử dụng đất, quyền sở hữu tài sản gắn liền với đất hoặc xác nhận thay đổi trên giấy chứng nhận đã cấp đối với trường hợp cơ quan, người có thẩm quyền cấp tỉnh quyết định giao đất, cho thuê đất, cho phép chuyển mục đích sử dụng đất, điều chỉnh thời hạn sử dụng đất, gia hạn sử dụng đất, chuyển hình thức sử dụng đất, công nhận quyền sử dụng đất;</w:t>
            </w:r>
          </w:p>
          <w:p w:rsidR="003D34D9" w:rsidRPr="009C04B9" w:rsidRDefault="003D34D9" w:rsidP="000C596A">
            <w:pPr>
              <w:jc w:val="both"/>
              <w:rPr>
                <w:rFonts w:ascii="Times New Roman" w:hAnsi="Times New Roman" w:cs="Times New Roman"/>
                <w:i/>
              </w:rPr>
            </w:pPr>
            <w:r w:rsidRPr="009C04B9">
              <w:rPr>
                <w:rFonts w:ascii="Times New Roman" w:hAnsi="Times New Roman" w:cs="Times New Roman"/>
                <w:i/>
              </w:rPr>
              <w:t xml:space="preserve">a) Cơ quan có chức năng quản lý đất đai cấp tỉnh cấp Giấy chứng nhận quyền sử dụng đất, quyền sở hữu tài sản gắn liền với đất hoặc xác nhận thay đổi trên giấy chứng nhận đã cấp đối với trường hợp cơ quan, người có thẩm quyền cấp tỉnh quyết định giao đất, cho thuê đất, cho phép chuyển mục đích sử dụng đất, điều chỉnh </w:t>
            </w:r>
            <w:r w:rsidRPr="009C04B9">
              <w:rPr>
                <w:rFonts w:ascii="Times New Roman" w:hAnsi="Times New Roman" w:cs="Times New Roman"/>
                <w:i/>
              </w:rPr>
              <w:lastRenderedPageBreak/>
              <w:t>thời hạn sử dụng đất, gia hạn sử dụng đất, chuyển hình thức sử dụng đất, công nhận quyền sử dụng đất;</w:t>
            </w:r>
          </w:p>
          <w:p w:rsidR="003D34D9" w:rsidRPr="009C04B9" w:rsidRDefault="003D34D9" w:rsidP="000C596A">
            <w:pPr>
              <w:jc w:val="both"/>
              <w:rPr>
                <w:rFonts w:ascii="Times New Roman" w:hAnsi="Times New Roman" w:cs="Times New Roman"/>
                <w:i/>
              </w:rPr>
            </w:pPr>
            <w:r w:rsidRPr="009C04B9">
              <w:rPr>
                <w:rFonts w:ascii="Times New Roman" w:hAnsi="Times New Roman" w:cs="Times New Roman"/>
                <w:i/>
              </w:rPr>
              <w:t>b) Chủ tịch Ủy ban nhân dân cấp xã cấp Giấy chứng nhận quyền sử dụng đất, quyền sở hữu tài sản gắn liền với đất hoặc xác nhận thay đổi trên giấy chứng nhận đã cấp đối với trường hợp cơ quan, người có thẩm quyền cấp xã quyết định giao đất, cho thuê đất, cho phép chuyển mục đích sử dụng đất, điều chỉnh thời hạn sử dụng đất, gia hạn sử dụng đất, chuyển hình thức sử dụng đất, công nhận quyền sử dụng đất, xác định lại diện tích đất ở;</w:t>
            </w:r>
            <w:r w:rsidR="00E800A3" w:rsidRPr="009C04B9">
              <w:rPr>
                <w:rFonts w:ascii="Times New Roman" w:hAnsi="Times New Roman" w:cs="Times New Roman"/>
                <w:i/>
              </w:rPr>
              <w:t>…”.</w:t>
            </w:r>
          </w:p>
        </w:tc>
      </w:tr>
    </w:tbl>
    <w:p w:rsidR="00B30237" w:rsidRPr="009C04B9" w:rsidRDefault="00B30237" w:rsidP="00B30237">
      <w:pPr>
        <w:jc w:val="center"/>
        <w:rPr>
          <w:rFonts w:ascii="Times New Roman" w:hAnsi="Times New Roman" w:cs="Times New Roman"/>
          <w:sz w:val="28"/>
          <w:szCs w:val="28"/>
        </w:rPr>
      </w:pPr>
    </w:p>
    <w:sectPr w:rsidR="00B30237" w:rsidRPr="009C04B9" w:rsidSect="00B30237">
      <w:pgSz w:w="15840" w:h="12240" w:orient="landscape"/>
      <w:pgMar w:top="851" w:right="851" w:bottom="851"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0237"/>
    <w:rsid w:val="00000515"/>
    <w:rsid w:val="00000DC4"/>
    <w:rsid w:val="00001A72"/>
    <w:rsid w:val="000062FC"/>
    <w:rsid w:val="000071F6"/>
    <w:rsid w:val="00010DC2"/>
    <w:rsid w:val="0001278C"/>
    <w:rsid w:val="000250F5"/>
    <w:rsid w:val="00025F52"/>
    <w:rsid w:val="00027E1F"/>
    <w:rsid w:val="00027F83"/>
    <w:rsid w:val="00032916"/>
    <w:rsid w:val="000372F5"/>
    <w:rsid w:val="00040852"/>
    <w:rsid w:val="00056F4A"/>
    <w:rsid w:val="0006107B"/>
    <w:rsid w:val="000612CE"/>
    <w:rsid w:val="0006338E"/>
    <w:rsid w:val="00064051"/>
    <w:rsid w:val="00064EA4"/>
    <w:rsid w:val="000666D2"/>
    <w:rsid w:val="000769B6"/>
    <w:rsid w:val="00081E58"/>
    <w:rsid w:val="000863A9"/>
    <w:rsid w:val="000920C3"/>
    <w:rsid w:val="00097B20"/>
    <w:rsid w:val="000B0BFC"/>
    <w:rsid w:val="000B1E4C"/>
    <w:rsid w:val="000C2B60"/>
    <w:rsid w:val="000C311B"/>
    <w:rsid w:val="000C419D"/>
    <w:rsid w:val="000C5000"/>
    <w:rsid w:val="000C596A"/>
    <w:rsid w:val="000C6DD7"/>
    <w:rsid w:val="000D26F0"/>
    <w:rsid w:val="000E381B"/>
    <w:rsid w:val="000F2B9C"/>
    <w:rsid w:val="000F7EC7"/>
    <w:rsid w:val="00103E67"/>
    <w:rsid w:val="00105A21"/>
    <w:rsid w:val="00107A69"/>
    <w:rsid w:val="001101FF"/>
    <w:rsid w:val="0011143A"/>
    <w:rsid w:val="001216D9"/>
    <w:rsid w:val="00130293"/>
    <w:rsid w:val="00131DF7"/>
    <w:rsid w:val="00135D9C"/>
    <w:rsid w:val="0013672B"/>
    <w:rsid w:val="0014078C"/>
    <w:rsid w:val="00140808"/>
    <w:rsid w:val="0014347B"/>
    <w:rsid w:val="00145E6F"/>
    <w:rsid w:val="00147696"/>
    <w:rsid w:val="0015054C"/>
    <w:rsid w:val="00154654"/>
    <w:rsid w:val="001556F7"/>
    <w:rsid w:val="00162252"/>
    <w:rsid w:val="00163276"/>
    <w:rsid w:val="00171B9D"/>
    <w:rsid w:val="00174D7E"/>
    <w:rsid w:val="00180B85"/>
    <w:rsid w:val="0018238C"/>
    <w:rsid w:val="00185DF1"/>
    <w:rsid w:val="00186BC6"/>
    <w:rsid w:val="001908EB"/>
    <w:rsid w:val="00194E58"/>
    <w:rsid w:val="00196990"/>
    <w:rsid w:val="00196D38"/>
    <w:rsid w:val="001A2365"/>
    <w:rsid w:val="001C4528"/>
    <w:rsid w:val="001D14C5"/>
    <w:rsid w:val="001D1775"/>
    <w:rsid w:val="001D4674"/>
    <w:rsid w:val="001D77A8"/>
    <w:rsid w:val="001E0CFC"/>
    <w:rsid w:val="001E765B"/>
    <w:rsid w:val="001F3070"/>
    <w:rsid w:val="0020150B"/>
    <w:rsid w:val="00213B23"/>
    <w:rsid w:val="00215317"/>
    <w:rsid w:val="00232E02"/>
    <w:rsid w:val="0025056B"/>
    <w:rsid w:val="002534F6"/>
    <w:rsid w:val="00254230"/>
    <w:rsid w:val="00260350"/>
    <w:rsid w:val="00262B89"/>
    <w:rsid w:val="00262BC1"/>
    <w:rsid w:val="00264D2F"/>
    <w:rsid w:val="002668A3"/>
    <w:rsid w:val="0026787F"/>
    <w:rsid w:val="00274CFC"/>
    <w:rsid w:val="00277847"/>
    <w:rsid w:val="00282E3F"/>
    <w:rsid w:val="00286204"/>
    <w:rsid w:val="00290344"/>
    <w:rsid w:val="002910E5"/>
    <w:rsid w:val="00292CA4"/>
    <w:rsid w:val="002931C1"/>
    <w:rsid w:val="00294A03"/>
    <w:rsid w:val="00296825"/>
    <w:rsid w:val="00297855"/>
    <w:rsid w:val="002A03A0"/>
    <w:rsid w:val="002A11A8"/>
    <w:rsid w:val="002A2F0B"/>
    <w:rsid w:val="002A3B8F"/>
    <w:rsid w:val="002A7486"/>
    <w:rsid w:val="002B1B75"/>
    <w:rsid w:val="002B29CC"/>
    <w:rsid w:val="002B392A"/>
    <w:rsid w:val="002B5DE7"/>
    <w:rsid w:val="002D4D83"/>
    <w:rsid w:val="002E76D0"/>
    <w:rsid w:val="002E7931"/>
    <w:rsid w:val="002F2C11"/>
    <w:rsid w:val="00300D53"/>
    <w:rsid w:val="00304E63"/>
    <w:rsid w:val="00307576"/>
    <w:rsid w:val="00311186"/>
    <w:rsid w:val="00313332"/>
    <w:rsid w:val="003166B4"/>
    <w:rsid w:val="00320282"/>
    <w:rsid w:val="00324C4D"/>
    <w:rsid w:val="00327DE1"/>
    <w:rsid w:val="00336B32"/>
    <w:rsid w:val="003407C6"/>
    <w:rsid w:val="00340C47"/>
    <w:rsid w:val="00343B37"/>
    <w:rsid w:val="00347B56"/>
    <w:rsid w:val="00347C4F"/>
    <w:rsid w:val="003552C6"/>
    <w:rsid w:val="00357352"/>
    <w:rsid w:val="00357B21"/>
    <w:rsid w:val="00357E66"/>
    <w:rsid w:val="00360FFF"/>
    <w:rsid w:val="00367F1C"/>
    <w:rsid w:val="003710E9"/>
    <w:rsid w:val="00373859"/>
    <w:rsid w:val="003768A3"/>
    <w:rsid w:val="003869E6"/>
    <w:rsid w:val="00392A8B"/>
    <w:rsid w:val="00392E5F"/>
    <w:rsid w:val="0039352B"/>
    <w:rsid w:val="00396F68"/>
    <w:rsid w:val="003B0993"/>
    <w:rsid w:val="003B2358"/>
    <w:rsid w:val="003C29D9"/>
    <w:rsid w:val="003C6189"/>
    <w:rsid w:val="003D2BCD"/>
    <w:rsid w:val="003D34D9"/>
    <w:rsid w:val="003D43B2"/>
    <w:rsid w:val="003D53FA"/>
    <w:rsid w:val="003E7ABE"/>
    <w:rsid w:val="003F423E"/>
    <w:rsid w:val="00401EC5"/>
    <w:rsid w:val="00403EAE"/>
    <w:rsid w:val="004050C6"/>
    <w:rsid w:val="00411C04"/>
    <w:rsid w:val="00415808"/>
    <w:rsid w:val="00420D8C"/>
    <w:rsid w:val="004332AD"/>
    <w:rsid w:val="00437C51"/>
    <w:rsid w:val="00443E76"/>
    <w:rsid w:val="00445516"/>
    <w:rsid w:val="004510C3"/>
    <w:rsid w:val="00451CDD"/>
    <w:rsid w:val="00456875"/>
    <w:rsid w:val="00461122"/>
    <w:rsid w:val="00464565"/>
    <w:rsid w:val="00475434"/>
    <w:rsid w:val="0047653E"/>
    <w:rsid w:val="004800BC"/>
    <w:rsid w:val="00485DF2"/>
    <w:rsid w:val="00487967"/>
    <w:rsid w:val="00496340"/>
    <w:rsid w:val="00496A86"/>
    <w:rsid w:val="004A3532"/>
    <w:rsid w:val="004A3BEF"/>
    <w:rsid w:val="004A430F"/>
    <w:rsid w:val="004B29D3"/>
    <w:rsid w:val="004B5119"/>
    <w:rsid w:val="004C17A5"/>
    <w:rsid w:val="004C3A24"/>
    <w:rsid w:val="004C4F75"/>
    <w:rsid w:val="004D1A5C"/>
    <w:rsid w:val="004D6CE0"/>
    <w:rsid w:val="004D7740"/>
    <w:rsid w:val="004E0AF9"/>
    <w:rsid w:val="004E383E"/>
    <w:rsid w:val="004E45AD"/>
    <w:rsid w:val="004E594C"/>
    <w:rsid w:val="004F1185"/>
    <w:rsid w:val="004F5064"/>
    <w:rsid w:val="004F7088"/>
    <w:rsid w:val="00511768"/>
    <w:rsid w:val="005167EE"/>
    <w:rsid w:val="00517F33"/>
    <w:rsid w:val="00533F03"/>
    <w:rsid w:val="00540172"/>
    <w:rsid w:val="005425A9"/>
    <w:rsid w:val="00553145"/>
    <w:rsid w:val="00553C87"/>
    <w:rsid w:val="00554262"/>
    <w:rsid w:val="00555EC8"/>
    <w:rsid w:val="00556D8C"/>
    <w:rsid w:val="00560702"/>
    <w:rsid w:val="00561977"/>
    <w:rsid w:val="005704E5"/>
    <w:rsid w:val="00572F19"/>
    <w:rsid w:val="00580DD9"/>
    <w:rsid w:val="00584A6E"/>
    <w:rsid w:val="005919BF"/>
    <w:rsid w:val="00593452"/>
    <w:rsid w:val="00595A86"/>
    <w:rsid w:val="00597475"/>
    <w:rsid w:val="00597D30"/>
    <w:rsid w:val="005A0D83"/>
    <w:rsid w:val="005A4564"/>
    <w:rsid w:val="005A6BAE"/>
    <w:rsid w:val="005B10C6"/>
    <w:rsid w:val="005B22D2"/>
    <w:rsid w:val="005B237A"/>
    <w:rsid w:val="005B23B6"/>
    <w:rsid w:val="005B2AE2"/>
    <w:rsid w:val="005B7643"/>
    <w:rsid w:val="005D2CFA"/>
    <w:rsid w:val="005D3880"/>
    <w:rsid w:val="005D40FF"/>
    <w:rsid w:val="005D5D39"/>
    <w:rsid w:val="005E653D"/>
    <w:rsid w:val="005F3E08"/>
    <w:rsid w:val="005F4310"/>
    <w:rsid w:val="005F5FA2"/>
    <w:rsid w:val="0060189C"/>
    <w:rsid w:val="00601C05"/>
    <w:rsid w:val="006037E2"/>
    <w:rsid w:val="00603F31"/>
    <w:rsid w:val="00607409"/>
    <w:rsid w:val="006075A0"/>
    <w:rsid w:val="00611AD0"/>
    <w:rsid w:val="00615590"/>
    <w:rsid w:val="00623B73"/>
    <w:rsid w:val="00626305"/>
    <w:rsid w:val="00626CAE"/>
    <w:rsid w:val="006341F0"/>
    <w:rsid w:val="0063586D"/>
    <w:rsid w:val="00636A50"/>
    <w:rsid w:val="00644CCB"/>
    <w:rsid w:val="00650A42"/>
    <w:rsid w:val="006559DC"/>
    <w:rsid w:val="00674112"/>
    <w:rsid w:val="00685827"/>
    <w:rsid w:val="00697016"/>
    <w:rsid w:val="006975C9"/>
    <w:rsid w:val="006A025C"/>
    <w:rsid w:val="006A45B4"/>
    <w:rsid w:val="006A5C31"/>
    <w:rsid w:val="006B5268"/>
    <w:rsid w:val="006B53B2"/>
    <w:rsid w:val="006B6B1E"/>
    <w:rsid w:val="006B7958"/>
    <w:rsid w:val="006C273C"/>
    <w:rsid w:val="006C585E"/>
    <w:rsid w:val="006D0021"/>
    <w:rsid w:val="006D10ED"/>
    <w:rsid w:val="006D2DD4"/>
    <w:rsid w:val="006D567B"/>
    <w:rsid w:val="006E2587"/>
    <w:rsid w:val="006F3D13"/>
    <w:rsid w:val="006F5396"/>
    <w:rsid w:val="0070001D"/>
    <w:rsid w:val="00707C63"/>
    <w:rsid w:val="007106E2"/>
    <w:rsid w:val="007107DE"/>
    <w:rsid w:val="00710982"/>
    <w:rsid w:val="007123E0"/>
    <w:rsid w:val="00715F5C"/>
    <w:rsid w:val="00717454"/>
    <w:rsid w:val="00731B91"/>
    <w:rsid w:val="0073654F"/>
    <w:rsid w:val="00736F3F"/>
    <w:rsid w:val="00737FD0"/>
    <w:rsid w:val="0074364A"/>
    <w:rsid w:val="007467EB"/>
    <w:rsid w:val="00746AAF"/>
    <w:rsid w:val="00747E63"/>
    <w:rsid w:val="00752C51"/>
    <w:rsid w:val="00756DA1"/>
    <w:rsid w:val="00760FF7"/>
    <w:rsid w:val="0076638A"/>
    <w:rsid w:val="00770307"/>
    <w:rsid w:val="00770331"/>
    <w:rsid w:val="0077308C"/>
    <w:rsid w:val="00775320"/>
    <w:rsid w:val="007837D6"/>
    <w:rsid w:val="00794F42"/>
    <w:rsid w:val="007A1374"/>
    <w:rsid w:val="007A1C8A"/>
    <w:rsid w:val="007A2899"/>
    <w:rsid w:val="007B12E4"/>
    <w:rsid w:val="007B3F3F"/>
    <w:rsid w:val="007B415A"/>
    <w:rsid w:val="007B7E36"/>
    <w:rsid w:val="007C6136"/>
    <w:rsid w:val="007D49C7"/>
    <w:rsid w:val="007E650E"/>
    <w:rsid w:val="007E72E1"/>
    <w:rsid w:val="007F0628"/>
    <w:rsid w:val="007F06CC"/>
    <w:rsid w:val="007F7924"/>
    <w:rsid w:val="00801599"/>
    <w:rsid w:val="00802DEB"/>
    <w:rsid w:val="0080472C"/>
    <w:rsid w:val="008052E5"/>
    <w:rsid w:val="00810BD1"/>
    <w:rsid w:val="00813EA8"/>
    <w:rsid w:val="008161CE"/>
    <w:rsid w:val="00817787"/>
    <w:rsid w:val="00824E57"/>
    <w:rsid w:val="0083641F"/>
    <w:rsid w:val="00837177"/>
    <w:rsid w:val="00840949"/>
    <w:rsid w:val="00844003"/>
    <w:rsid w:val="008452D9"/>
    <w:rsid w:val="0085046E"/>
    <w:rsid w:val="00852CAB"/>
    <w:rsid w:val="00852F39"/>
    <w:rsid w:val="00855BA6"/>
    <w:rsid w:val="00855E08"/>
    <w:rsid w:val="00867E05"/>
    <w:rsid w:val="00870C0A"/>
    <w:rsid w:val="0087167A"/>
    <w:rsid w:val="00875490"/>
    <w:rsid w:val="0088337B"/>
    <w:rsid w:val="00885B0C"/>
    <w:rsid w:val="00890E26"/>
    <w:rsid w:val="00894CC0"/>
    <w:rsid w:val="0089644F"/>
    <w:rsid w:val="008A332D"/>
    <w:rsid w:val="008A7BCF"/>
    <w:rsid w:val="008B3E75"/>
    <w:rsid w:val="008C001A"/>
    <w:rsid w:val="008C336C"/>
    <w:rsid w:val="008D07AE"/>
    <w:rsid w:val="008D2E27"/>
    <w:rsid w:val="008E351E"/>
    <w:rsid w:val="008F1ACA"/>
    <w:rsid w:val="008F5A4D"/>
    <w:rsid w:val="008F5FFF"/>
    <w:rsid w:val="009022FA"/>
    <w:rsid w:val="00904040"/>
    <w:rsid w:val="00907EF1"/>
    <w:rsid w:val="00910D3B"/>
    <w:rsid w:val="0093065C"/>
    <w:rsid w:val="009320A7"/>
    <w:rsid w:val="00935751"/>
    <w:rsid w:val="0094091E"/>
    <w:rsid w:val="00941167"/>
    <w:rsid w:val="00942FF6"/>
    <w:rsid w:val="00944541"/>
    <w:rsid w:val="009454A8"/>
    <w:rsid w:val="0094795F"/>
    <w:rsid w:val="0095098F"/>
    <w:rsid w:val="00952819"/>
    <w:rsid w:val="009567A2"/>
    <w:rsid w:val="00966FD1"/>
    <w:rsid w:val="00976FD6"/>
    <w:rsid w:val="00980A1F"/>
    <w:rsid w:val="00980EF6"/>
    <w:rsid w:val="009849EA"/>
    <w:rsid w:val="009853E4"/>
    <w:rsid w:val="009919B9"/>
    <w:rsid w:val="00992347"/>
    <w:rsid w:val="00993E5D"/>
    <w:rsid w:val="009947FC"/>
    <w:rsid w:val="00994E78"/>
    <w:rsid w:val="00995C08"/>
    <w:rsid w:val="009A25F8"/>
    <w:rsid w:val="009A2A4D"/>
    <w:rsid w:val="009A36EE"/>
    <w:rsid w:val="009A6E74"/>
    <w:rsid w:val="009B1AEA"/>
    <w:rsid w:val="009B2D92"/>
    <w:rsid w:val="009B2F09"/>
    <w:rsid w:val="009C04B9"/>
    <w:rsid w:val="009C3D05"/>
    <w:rsid w:val="009C4E08"/>
    <w:rsid w:val="009D5F7B"/>
    <w:rsid w:val="009D748E"/>
    <w:rsid w:val="009E5533"/>
    <w:rsid w:val="009E7185"/>
    <w:rsid w:val="009F156D"/>
    <w:rsid w:val="009F3B71"/>
    <w:rsid w:val="00A01B34"/>
    <w:rsid w:val="00A02A96"/>
    <w:rsid w:val="00A07EA1"/>
    <w:rsid w:val="00A22948"/>
    <w:rsid w:val="00A3044B"/>
    <w:rsid w:val="00A322C7"/>
    <w:rsid w:val="00A44763"/>
    <w:rsid w:val="00A456A5"/>
    <w:rsid w:val="00A50D81"/>
    <w:rsid w:val="00A51E10"/>
    <w:rsid w:val="00A52CE6"/>
    <w:rsid w:val="00A542C9"/>
    <w:rsid w:val="00A578F9"/>
    <w:rsid w:val="00A60237"/>
    <w:rsid w:val="00A7343F"/>
    <w:rsid w:val="00A83AC4"/>
    <w:rsid w:val="00A87C75"/>
    <w:rsid w:val="00A92AB0"/>
    <w:rsid w:val="00A92D00"/>
    <w:rsid w:val="00A9435C"/>
    <w:rsid w:val="00A94443"/>
    <w:rsid w:val="00A97BDD"/>
    <w:rsid w:val="00AA5409"/>
    <w:rsid w:val="00AA55FE"/>
    <w:rsid w:val="00AA5A92"/>
    <w:rsid w:val="00AB0335"/>
    <w:rsid w:val="00AB3B35"/>
    <w:rsid w:val="00AB657F"/>
    <w:rsid w:val="00AC0839"/>
    <w:rsid w:val="00AC1FBD"/>
    <w:rsid w:val="00AC5A32"/>
    <w:rsid w:val="00AC74E4"/>
    <w:rsid w:val="00AD17EB"/>
    <w:rsid w:val="00AD2DB6"/>
    <w:rsid w:val="00AD3AD1"/>
    <w:rsid w:val="00AD5610"/>
    <w:rsid w:val="00AE067F"/>
    <w:rsid w:val="00AE2217"/>
    <w:rsid w:val="00AF0B1F"/>
    <w:rsid w:val="00AF12CE"/>
    <w:rsid w:val="00AF1ED7"/>
    <w:rsid w:val="00AF4C54"/>
    <w:rsid w:val="00B1148F"/>
    <w:rsid w:val="00B11C92"/>
    <w:rsid w:val="00B2114A"/>
    <w:rsid w:val="00B21F2C"/>
    <w:rsid w:val="00B24950"/>
    <w:rsid w:val="00B27A37"/>
    <w:rsid w:val="00B30237"/>
    <w:rsid w:val="00B3189D"/>
    <w:rsid w:val="00B31DEE"/>
    <w:rsid w:val="00B36B91"/>
    <w:rsid w:val="00B3702F"/>
    <w:rsid w:val="00B40341"/>
    <w:rsid w:val="00B43BB4"/>
    <w:rsid w:val="00B500A4"/>
    <w:rsid w:val="00B549DE"/>
    <w:rsid w:val="00B61090"/>
    <w:rsid w:val="00B628CB"/>
    <w:rsid w:val="00B65F21"/>
    <w:rsid w:val="00B6732C"/>
    <w:rsid w:val="00B75919"/>
    <w:rsid w:val="00B77AEE"/>
    <w:rsid w:val="00B801AF"/>
    <w:rsid w:val="00B844C4"/>
    <w:rsid w:val="00B8527F"/>
    <w:rsid w:val="00B858CA"/>
    <w:rsid w:val="00B86137"/>
    <w:rsid w:val="00B8720C"/>
    <w:rsid w:val="00B910BD"/>
    <w:rsid w:val="00B92E1A"/>
    <w:rsid w:val="00BA509B"/>
    <w:rsid w:val="00BA78D9"/>
    <w:rsid w:val="00BB36A9"/>
    <w:rsid w:val="00BB62B9"/>
    <w:rsid w:val="00BC1BA2"/>
    <w:rsid w:val="00BC2DF9"/>
    <w:rsid w:val="00BE0EDC"/>
    <w:rsid w:val="00BE0F1E"/>
    <w:rsid w:val="00BE79EF"/>
    <w:rsid w:val="00BF1480"/>
    <w:rsid w:val="00BF3D00"/>
    <w:rsid w:val="00BF61B3"/>
    <w:rsid w:val="00BF706D"/>
    <w:rsid w:val="00C00461"/>
    <w:rsid w:val="00C10B26"/>
    <w:rsid w:val="00C118F9"/>
    <w:rsid w:val="00C14B55"/>
    <w:rsid w:val="00C24CE3"/>
    <w:rsid w:val="00C25390"/>
    <w:rsid w:val="00C26644"/>
    <w:rsid w:val="00C30EB0"/>
    <w:rsid w:val="00C37381"/>
    <w:rsid w:val="00C47611"/>
    <w:rsid w:val="00C51D2E"/>
    <w:rsid w:val="00C51DC4"/>
    <w:rsid w:val="00C5317F"/>
    <w:rsid w:val="00C5353C"/>
    <w:rsid w:val="00C54822"/>
    <w:rsid w:val="00C56B33"/>
    <w:rsid w:val="00C60A8E"/>
    <w:rsid w:val="00C653F0"/>
    <w:rsid w:val="00C65619"/>
    <w:rsid w:val="00C65E17"/>
    <w:rsid w:val="00C72702"/>
    <w:rsid w:val="00C775DF"/>
    <w:rsid w:val="00C95BC8"/>
    <w:rsid w:val="00CA0981"/>
    <w:rsid w:val="00CA7220"/>
    <w:rsid w:val="00CA7609"/>
    <w:rsid w:val="00CB0B45"/>
    <w:rsid w:val="00CB2519"/>
    <w:rsid w:val="00CB52EA"/>
    <w:rsid w:val="00CC7807"/>
    <w:rsid w:val="00CE23E6"/>
    <w:rsid w:val="00CE4AC0"/>
    <w:rsid w:val="00CF07E0"/>
    <w:rsid w:val="00CF180D"/>
    <w:rsid w:val="00CF2191"/>
    <w:rsid w:val="00CF2A95"/>
    <w:rsid w:val="00CF3776"/>
    <w:rsid w:val="00D02084"/>
    <w:rsid w:val="00D07928"/>
    <w:rsid w:val="00D15E17"/>
    <w:rsid w:val="00D2440E"/>
    <w:rsid w:val="00D35CD4"/>
    <w:rsid w:val="00D36C47"/>
    <w:rsid w:val="00D46C8D"/>
    <w:rsid w:val="00D513AB"/>
    <w:rsid w:val="00D545FE"/>
    <w:rsid w:val="00D5582A"/>
    <w:rsid w:val="00D70E22"/>
    <w:rsid w:val="00D84D1B"/>
    <w:rsid w:val="00D85338"/>
    <w:rsid w:val="00D95478"/>
    <w:rsid w:val="00DA1431"/>
    <w:rsid w:val="00DB6B0D"/>
    <w:rsid w:val="00DC4336"/>
    <w:rsid w:val="00DC5913"/>
    <w:rsid w:val="00DC708B"/>
    <w:rsid w:val="00DC7EE7"/>
    <w:rsid w:val="00DD0F02"/>
    <w:rsid w:val="00DD5E28"/>
    <w:rsid w:val="00DF2A83"/>
    <w:rsid w:val="00DF2C4E"/>
    <w:rsid w:val="00DF37C8"/>
    <w:rsid w:val="00DF4847"/>
    <w:rsid w:val="00E00A4C"/>
    <w:rsid w:val="00E00E8C"/>
    <w:rsid w:val="00E0315D"/>
    <w:rsid w:val="00E128C8"/>
    <w:rsid w:val="00E24D16"/>
    <w:rsid w:val="00E24D63"/>
    <w:rsid w:val="00E34774"/>
    <w:rsid w:val="00E352EA"/>
    <w:rsid w:val="00E42525"/>
    <w:rsid w:val="00E45F7E"/>
    <w:rsid w:val="00E51572"/>
    <w:rsid w:val="00E54EDF"/>
    <w:rsid w:val="00E6255A"/>
    <w:rsid w:val="00E800A3"/>
    <w:rsid w:val="00E86A25"/>
    <w:rsid w:val="00E87A7D"/>
    <w:rsid w:val="00E923FA"/>
    <w:rsid w:val="00E96CAA"/>
    <w:rsid w:val="00EA2B77"/>
    <w:rsid w:val="00EB3ADD"/>
    <w:rsid w:val="00EB62C6"/>
    <w:rsid w:val="00EC5A52"/>
    <w:rsid w:val="00EC6394"/>
    <w:rsid w:val="00EC6DAA"/>
    <w:rsid w:val="00ED2080"/>
    <w:rsid w:val="00ED3045"/>
    <w:rsid w:val="00ED556D"/>
    <w:rsid w:val="00ED7B96"/>
    <w:rsid w:val="00EE5104"/>
    <w:rsid w:val="00EE5384"/>
    <w:rsid w:val="00EF0BA2"/>
    <w:rsid w:val="00EF50C4"/>
    <w:rsid w:val="00EF7220"/>
    <w:rsid w:val="00F12B10"/>
    <w:rsid w:val="00F14C78"/>
    <w:rsid w:val="00F1737F"/>
    <w:rsid w:val="00F23C0B"/>
    <w:rsid w:val="00F2484C"/>
    <w:rsid w:val="00F27F5C"/>
    <w:rsid w:val="00F30634"/>
    <w:rsid w:val="00F32049"/>
    <w:rsid w:val="00F33BEF"/>
    <w:rsid w:val="00F3693C"/>
    <w:rsid w:val="00F40069"/>
    <w:rsid w:val="00F41E59"/>
    <w:rsid w:val="00F43262"/>
    <w:rsid w:val="00F50C41"/>
    <w:rsid w:val="00F5314C"/>
    <w:rsid w:val="00F566BF"/>
    <w:rsid w:val="00F57003"/>
    <w:rsid w:val="00F6229E"/>
    <w:rsid w:val="00F703A5"/>
    <w:rsid w:val="00F7230D"/>
    <w:rsid w:val="00F726C7"/>
    <w:rsid w:val="00F82A79"/>
    <w:rsid w:val="00F854AB"/>
    <w:rsid w:val="00F91971"/>
    <w:rsid w:val="00F92C94"/>
    <w:rsid w:val="00FA1971"/>
    <w:rsid w:val="00FA2002"/>
    <w:rsid w:val="00FA2940"/>
    <w:rsid w:val="00FA4498"/>
    <w:rsid w:val="00FA5894"/>
    <w:rsid w:val="00FB476A"/>
    <w:rsid w:val="00FC2D70"/>
    <w:rsid w:val="00FC3A81"/>
    <w:rsid w:val="00FC783F"/>
    <w:rsid w:val="00FD085C"/>
    <w:rsid w:val="00FD50B8"/>
    <w:rsid w:val="00FD5CDC"/>
    <w:rsid w:val="00FD60B0"/>
    <w:rsid w:val="00FE004C"/>
    <w:rsid w:val="00FE4DA4"/>
    <w:rsid w:val="00FF174E"/>
    <w:rsid w:val="00FF4E9F"/>
    <w:rsid w:val="00FF69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1F1AF2"/>
  <w15:docId w15:val="{0FC2D75C-69F9-4545-AE03-4D79AA962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302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85827"/>
    <w:rPr>
      <w:rFonts w:ascii="Times New Roman" w:hAnsi="Times New Roman" w:cs="Times New Roman" w:hint="default"/>
      <w:b w:val="0"/>
      <w:bCs w:val="0"/>
      <w:i w:val="0"/>
      <w:iCs w:val="0"/>
      <w:color w:val="000000"/>
      <w:sz w:val="28"/>
      <w:szCs w:val="28"/>
    </w:rPr>
  </w:style>
  <w:style w:type="paragraph" w:styleId="BalloonText">
    <w:name w:val="Balloon Text"/>
    <w:basedOn w:val="Normal"/>
    <w:link w:val="BalloonTextChar"/>
    <w:uiPriority w:val="99"/>
    <w:semiHidden/>
    <w:unhideWhenUsed/>
    <w:rsid w:val="008409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094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722353">
      <w:bodyDiv w:val="1"/>
      <w:marLeft w:val="0"/>
      <w:marRight w:val="0"/>
      <w:marTop w:val="0"/>
      <w:marBottom w:val="0"/>
      <w:divBdr>
        <w:top w:val="none" w:sz="0" w:space="0" w:color="auto"/>
        <w:left w:val="none" w:sz="0" w:space="0" w:color="auto"/>
        <w:bottom w:val="none" w:sz="0" w:space="0" w:color="auto"/>
        <w:right w:val="none" w:sz="0" w:space="0" w:color="auto"/>
      </w:divBdr>
    </w:div>
    <w:div w:id="147483460">
      <w:bodyDiv w:val="1"/>
      <w:marLeft w:val="0"/>
      <w:marRight w:val="0"/>
      <w:marTop w:val="0"/>
      <w:marBottom w:val="0"/>
      <w:divBdr>
        <w:top w:val="none" w:sz="0" w:space="0" w:color="auto"/>
        <w:left w:val="none" w:sz="0" w:space="0" w:color="auto"/>
        <w:bottom w:val="none" w:sz="0" w:space="0" w:color="auto"/>
        <w:right w:val="none" w:sz="0" w:space="0" w:color="auto"/>
      </w:divBdr>
    </w:div>
    <w:div w:id="283586043">
      <w:bodyDiv w:val="1"/>
      <w:marLeft w:val="0"/>
      <w:marRight w:val="0"/>
      <w:marTop w:val="0"/>
      <w:marBottom w:val="0"/>
      <w:divBdr>
        <w:top w:val="none" w:sz="0" w:space="0" w:color="auto"/>
        <w:left w:val="none" w:sz="0" w:space="0" w:color="auto"/>
        <w:bottom w:val="none" w:sz="0" w:space="0" w:color="auto"/>
        <w:right w:val="none" w:sz="0" w:space="0" w:color="auto"/>
      </w:divBdr>
    </w:div>
    <w:div w:id="323554192">
      <w:bodyDiv w:val="1"/>
      <w:marLeft w:val="0"/>
      <w:marRight w:val="0"/>
      <w:marTop w:val="0"/>
      <w:marBottom w:val="0"/>
      <w:divBdr>
        <w:top w:val="none" w:sz="0" w:space="0" w:color="auto"/>
        <w:left w:val="none" w:sz="0" w:space="0" w:color="auto"/>
        <w:bottom w:val="none" w:sz="0" w:space="0" w:color="auto"/>
        <w:right w:val="none" w:sz="0" w:space="0" w:color="auto"/>
      </w:divBdr>
    </w:div>
    <w:div w:id="357897190">
      <w:bodyDiv w:val="1"/>
      <w:marLeft w:val="0"/>
      <w:marRight w:val="0"/>
      <w:marTop w:val="0"/>
      <w:marBottom w:val="0"/>
      <w:divBdr>
        <w:top w:val="none" w:sz="0" w:space="0" w:color="auto"/>
        <w:left w:val="none" w:sz="0" w:space="0" w:color="auto"/>
        <w:bottom w:val="none" w:sz="0" w:space="0" w:color="auto"/>
        <w:right w:val="none" w:sz="0" w:space="0" w:color="auto"/>
      </w:divBdr>
    </w:div>
    <w:div w:id="372120464">
      <w:bodyDiv w:val="1"/>
      <w:marLeft w:val="0"/>
      <w:marRight w:val="0"/>
      <w:marTop w:val="0"/>
      <w:marBottom w:val="0"/>
      <w:divBdr>
        <w:top w:val="none" w:sz="0" w:space="0" w:color="auto"/>
        <w:left w:val="none" w:sz="0" w:space="0" w:color="auto"/>
        <w:bottom w:val="none" w:sz="0" w:space="0" w:color="auto"/>
        <w:right w:val="none" w:sz="0" w:space="0" w:color="auto"/>
      </w:divBdr>
    </w:div>
    <w:div w:id="395708395">
      <w:bodyDiv w:val="1"/>
      <w:marLeft w:val="0"/>
      <w:marRight w:val="0"/>
      <w:marTop w:val="0"/>
      <w:marBottom w:val="0"/>
      <w:divBdr>
        <w:top w:val="none" w:sz="0" w:space="0" w:color="auto"/>
        <w:left w:val="none" w:sz="0" w:space="0" w:color="auto"/>
        <w:bottom w:val="none" w:sz="0" w:space="0" w:color="auto"/>
        <w:right w:val="none" w:sz="0" w:space="0" w:color="auto"/>
      </w:divBdr>
    </w:div>
    <w:div w:id="538056281">
      <w:bodyDiv w:val="1"/>
      <w:marLeft w:val="0"/>
      <w:marRight w:val="0"/>
      <w:marTop w:val="0"/>
      <w:marBottom w:val="0"/>
      <w:divBdr>
        <w:top w:val="none" w:sz="0" w:space="0" w:color="auto"/>
        <w:left w:val="none" w:sz="0" w:space="0" w:color="auto"/>
        <w:bottom w:val="none" w:sz="0" w:space="0" w:color="auto"/>
        <w:right w:val="none" w:sz="0" w:space="0" w:color="auto"/>
      </w:divBdr>
    </w:div>
    <w:div w:id="600181592">
      <w:bodyDiv w:val="1"/>
      <w:marLeft w:val="0"/>
      <w:marRight w:val="0"/>
      <w:marTop w:val="0"/>
      <w:marBottom w:val="0"/>
      <w:divBdr>
        <w:top w:val="none" w:sz="0" w:space="0" w:color="auto"/>
        <w:left w:val="none" w:sz="0" w:space="0" w:color="auto"/>
        <w:bottom w:val="none" w:sz="0" w:space="0" w:color="auto"/>
        <w:right w:val="none" w:sz="0" w:space="0" w:color="auto"/>
      </w:divBdr>
    </w:div>
    <w:div w:id="612445500">
      <w:bodyDiv w:val="1"/>
      <w:marLeft w:val="0"/>
      <w:marRight w:val="0"/>
      <w:marTop w:val="0"/>
      <w:marBottom w:val="0"/>
      <w:divBdr>
        <w:top w:val="none" w:sz="0" w:space="0" w:color="auto"/>
        <w:left w:val="none" w:sz="0" w:space="0" w:color="auto"/>
        <w:bottom w:val="none" w:sz="0" w:space="0" w:color="auto"/>
        <w:right w:val="none" w:sz="0" w:space="0" w:color="auto"/>
      </w:divBdr>
    </w:div>
    <w:div w:id="763380179">
      <w:bodyDiv w:val="1"/>
      <w:marLeft w:val="0"/>
      <w:marRight w:val="0"/>
      <w:marTop w:val="0"/>
      <w:marBottom w:val="0"/>
      <w:divBdr>
        <w:top w:val="none" w:sz="0" w:space="0" w:color="auto"/>
        <w:left w:val="none" w:sz="0" w:space="0" w:color="auto"/>
        <w:bottom w:val="none" w:sz="0" w:space="0" w:color="auto"/>
        <w:right w:val="none" w:sz="0" w:space="0" w:color="auto"/>
      </w:divBdr>
    </w:div>
    <w:div w:id="1098478146">
      <w:bodyDiv w:val="1"/>
      <w:marLeft w:val="0"/>
      <w:marRight w:val="0"/>
      <w:marTop w:val="0"/>
      <w:marBottom w:val="0"/>
      <w:divBdr>
        <w:top w:val="none" w:sz="0" w:space="0" w:color="auto"/>
        <w:left w:val="none" w:sz="0" w:space="0" w:color="auto"/>
        <w:bottom w:val="none" w:sz="0" w:space="0" w:color="auto"/>
        <w:right w:val="none" w:sz="0" w:space="0" w:color="auto"/>
      </w:divBdr>
    </w:div>
    <w:div w:id="1245144732">
      <w:bodyDiv w:val="1"/>
      <w:marLeft w:val="0"/>
      <w:marRight w:val="0"/>
      <w:marTop w:val="0"/>
      <w:marBottom w:val="0"/>
      <w:divBdr>
        <w:top w:val="none" w:sz="0" w:space="0" w:color="auto"/>
        <w:left w:val="none" w:sz="0" w:space="0" w:color="auto"/>
        <w:bottom w:val="none" w:sz="0" w:space="0" w:color="auto"/>
        <w:right w:val="none" w:sz="0" w:space="0" w:color="auto"/>
      </w:divBdr>
    </w:div>
    <w:div w:id="1257328925">
      <w:bodyDiv w:val="1"/>
      <w:marLeft w:val="0"/>
      <w:marRight w:val="0"/>
      <w:marTop w:val="0"/>
      <w:marBottom w:val="0"/>
      <w:divBdr>
        <w:top w:val="none" w:sz="0" w:space="0" w:color="auto"/>
        <w:left w:val="none" w:sz="0" w:space="0" w:color="auto"/>
        <w:bottom w:val="none" w:sz="0" w:space="0" w:color="auto"/>
        <w:right w:val="none" w:sz="0" w:space="0" w:color="auto"/>
      </w:divBdr>
    </w:div>
    <w:div w:id="1441798785">
      <w:bodyDiv w:val="1"/>
      <w:marLeft w:val="0"/>
      <w:marRight w:val="0"/>
      <w:marTop w:val="0"/>
      <w:marBottom w:val="0"/>
      <w:divBdr>
        <w:top w:val="none" w:sz="0" w:space="0" w:color="auto"/>
        <w:left w:val="none" w:sz="0" w:space="0" w:color="auto"/>
        <w:bottom w:val="none" w:sz="0" w:space="0" w:color="auto"/>
        <w:right w:val="none" w:sz="0" w:space="0" w:color="auto"/>
      </w:divBdr>
    </w:div>
    <w:div w:id="2086490890">
      <w:bodyDiv w:val="1"/>
      <w:marLeft w:val="0"/>
      <w:marRight w:val="0"/>
      <w:marTop w:val="0"/>
      <w:marBottom w:val="0"/>
      <w:divBdr>
        <w:top w:val="none" w:sz="0" w:space="0" w:color="auto"/>
        <w:left w:val="none" w:sz="0" w:space="0" w:color="auto"/>
        <w:bottom w:val="none" w:sz="0" w:space="0" w:color="auto"/>
        <w:right w:val="none" w:sz="0" w:space="0" w:color="auto"/>
      </w:divBdr>
    </w:div>
    <w:div w:id="2106221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3AA607-843F-4BD7-B9C4-F89A98E1B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9</Pages>
  <Words>3748</Words>
  <Characters>21366</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cp:revision>
  <cp:lastPrinted>2026-02-23T07:14:00Z</cp:lastPrinted>
  <dcterms:created xsi:type="dcterms:W3CDTF">2026-02-23T07:57:00Z</dcterms:created>
  <dcterms:modified xsi:type="dcterms:W3CDTF">2026-03-04T10:25:00Z</dcterms:modified>
</cp:coreProperties>
</file>